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ind w:right="119"/>
        <w:jc w:val="center"/>
        <w:rPr>
          <w:rFonts w:ascii="微软雅黑" w:hAnsi="微软雅黑" w:eastAsia="微软雅黑" w:cs="微软雅黑"/>
          <w:b/>
          <w:color w:val="FF0000"/>
          <w:w w:val="90"/>
          <w:kern w:val="10"/>
          <w:sz w:val="72"/>
          <w:szCs w:val="72"/>
        </w:rPr>
      </w:pPr>
      <w:r>
        <w:rPr>
          <w:rFonts w:hint="eastAsia" w:ascii="微软雅黑" w:hAnsi="微软雅黑" w:eastAsia="微软雅黑" w:cs="微软雅黑"/>
          <w:b/>
          <w:color w:val="FF0000"/>
          <w:w w:val="90"/>
          <w:kern w:val="10"/>
          <w:sz w:val="72"/>
          <w:szCs w:val="72"/>
        </w:rPr>
        <w:t>反腐倡廉每季一课学习材料</w:t>
      </w:r>
    </w:p>
    <w:p>
      <w:pPr>
        <w:spacing w:line="420" w:lineRule="exact"/>
        <w:ind w:right="119" w:firstLine="482"/>
        <w:rPr>
          <w:rFonts w:ascii="楷体_GB2312" w:hAnsi="华文中宋" w:eastAsia="楷体_GB2312" w:cs="Times New Roman"/>
          <w:b/>
          <w:color w:val="000000"/>
        </w:rPr>
      </w:pPr>
      <w:r>
        <w:rPr>
          <w:rFonts w:hint="eastAsia" w:ascii="楷体_GB2312" w:hAnsi="华文中宋" w:eastAsia="楷体_GB2312" w:cs="Times New Roman"/>
          <w:b/>
          <w:color w:val="000000"/>
        </w:rPr>
        <w:t xml:space="preserve"> </w:t>
      </w:r>
    </w:p>
    <w:p>
      <w:pPr>
        <w:spacing w:line="420" w:lineRule="exact"/>
        <w:ind w:right="119" w:firstLine="211" w:firstLineChars="100"/>
        <w:rPr>
          <w:rFonts w:ascii="楷体_GB2312" w:hAnsi="华文中宋" w:eastAsia="楷体_GB2312" w:cs="Times New Roman"/>
          <w:b/>
          <w:color w:val="000000"/>
        </w:rPr>
      </w:pPr>
      <w:r>
        <w:rPr>
          <w:rFonts w:hint="eastAsia" w:ascii="楷体_GB2312" w:hAnsi="华文中宋" w:eastAsia="楷体_GB2312" w:cs="Times New Roman"/>
          <w:b/>
          <w:color w:val="000000"/>
        </w:rPr>
        <w:t xml:space="preserve">南京航空航天大学纪委办编 </w:t>
      </w:r>
      <w:r>
        <w:rPr>
          <w:rFonts w:hint="eastAsia" w:ascii="楷体_GB2312" w:hAnsi="华文中宋" w:eastAsia="楷体_GB2312" w:cs="Times New Roman"/>
          <w:b/>
          <w:color w:val="000000"/>
          <w:lang w:val="en-US" w:eastAsia="zh-CN"/>
        </w:rPr>
        <w:t xml:space="preserve">      </w:t>
      </w:r>
      <w:r>
        <w:rPr>
          <w:rFonts w:hint="eastAsia" w:ascii="楷体_GB2312" w:hAnsi="华文中宋" w:eastAsia="楷体_GB2312" w:cs="Times New Roman"/>
          <w:b/>
          <w:color w:val="000000"/>
        </w:rPr>
        <w:t>202</w:t>
      </w:r>
      <w:r>
        <w:rPr>
          <w:rFonts w:ascii="楷体_GB2312" w:hAnsi="华文中宋" w:eastAsia="楷体_GB2312" w:cs="Times New Roman"/>
          <w:b/>
          <w:color w:val="000000"/>
        </w:rPr>
        <w:t>3</w:t>
      </w:r>
      <w:r>
        <w:rPr>
          <w:rFonts w:hint="eastAsia" w:ascii="楷体_GB2312" w:hAnsi="华文中宋" w:eastAsia="楷体_GB2312" w:cs="Times New Roman"/>
          <w:b/>
          <w:color w:val="000000"/>
        </w:rPr>
        <w:t>第（</w:t>
      </w:r>
      <w:r>
        <w:rPr>
          <w:rFonts w:hint="eastAsia" w:ascii="楷体_GB2312" w:hAnsi="华文中宋" w:eastAsia="楷体_GB2312" w:cs="Times New Roman"/>
          <w:b/>
          <w:color w:val="000000"/>
          <w:lang w:val="en-US" w:eastAsia="zh-CN"/>
        </w:rPr>
        <w:t>2</w:t>
      </w:r>
      <w:r>
        <w:rPr>
          <w:rFonts w:hint="eastAsia" w:ascii="楷体_GB2312" w:hAnsi="华文中宋" w:eastAsia="楷体_GB2312" w:cs="Times New Roman"/>
          <w:b/>
          <w:color w:val="000000"/>
        </w:rPr>
        <w:t xml:space="preserve">）期 </w:t>
      </w:r>
      <w:r>
        <w:rPr>
          <w:rFonts w:hint="eastAsia" w:ascii="楷体_GB2312" w:hAnsi="华文中宋" w:eastAsia="楷体_GB2312" w:cs="Times New Roman"/>
          <w:b/>
          <w:color w:val="000000"/>
          <w:lang w:val="en-US" w:eastAsia="zh-CN"/>
        </w:rPr>
        <w:t xml:space="preserve">                </w:t>
      </w:r>
      <w:r>
        <w:rPr>
          <w:rFonts w:hint="eastAsia" w:ascii="楷体_GB2312" w:hAnsi="华文中宋" w:eastAsia="楷体_GB2312" w:cs="Times New Roman"/>
          <w:b/>
          <w:color w:val="000000"/>
        </w:rPr>
        <w:t>202</w:t>
      </w:r>
      <w:r>
        <w:rPr>
          <w:rFonts w:ascii="楷体_GB2312" w:hAnsi="华文中宋" w:eastAsia="楷体_GB2312" w:cs="Times New Roman"/>
          <w:b/>
          <w:color w:val="000000"/>
        </w:rPr>
        <w:t>3</w:t>
      </w:r>
      <w:r>
        <w:rPr>
          <w:rFonts w:hint="eastAsia" w:ascii="楷体_GB2312" w:hAnsi="华文中宋" w:eastAsia="楷体_GB2312" w:cs="Times New Roman"/>
          <w:b/>
          <w:color w:val="000000"/>
        </w:rPr>
        <w:t>年</w:t>
      </w:r>
      <w:r>
        <w:rPr>
          <w:rFonts w:hint="eastAsia" w:ascii="楷体_GB2312" w:hAnsi="华文中宋" w:eastAsia="楷体_GB2312" w:cs="Times New Roman"/>
          <w:b/>
          <w:color w:val="000000"/>
          <w:lang w:val="en-US" w:eastAsia="zh-CN"/>
        </w:rPr>
        <w:t>5</w:t>
      </w:r>
      <w:r>
        <w:rPr>
          <w:rFonts w:hint="eastAsia" w:ascii="楷体_GB2312" w:hAnsi="华文中宋" w:eastAsia="楷体_GB2312" w:cs="Times New Roman"/>
          <w:b/>
          <w:color w:val="000000"/>
        </w:rPr>
        <w:t>月</w:t>
      </w:r>
      <w:r>
        <w:rPr>
          <w:rFonts w:hint="eastAsia" w:ascii="楷体_GB2312" w:hAnsi="华文中宋" w:eastAsia="楷体_GB2312" w:cs="Times New Roman"/>
          <w:b/>
          <w:color w:val="000000"/>
          <w:lang w:val="en-US" w:eastAsia="zh-CN"/>
        </w:rPr>
        <w:t>5</w:t>
      </w:r>
      <w:r>
        <w:rPr>
          <w:rFonts w:hint="eastAsia" w:ascii="楷体_GB2312" w:hAnsi="华文中宋" w:eastAsia="楷体_GB2312" w:cs="Times New Roman"/>
          <w:b/>
          <w:color w:val="000000"/>
        </w:rPr>
        <w:t>日</w:t>
      </w:r>
    </w:p>
    <w:p>
      <w:pPr>
        <w:spacing w:line="420" w:lineRule="exact"/>
        <w:ind w:right="119" w:firstLine="560"/>
        <w:rPr>
          <w:rFonts w:hint="eastAsia" w:ascii="黑体" w:hAnsi="华文中宋" w:eastAsia="黑体" w:cs="Times New Roman"/>
          <w:b/>
          <w:color w:val="000000"/>
          <w:sz w:val="44"/>
          <w:szCs w:val="44"/>
        </w:rPr>
      </w:pPr>
      <w:r>
        <w:rPr>
          <w:rFonts w:eastAsia="仿宋" w:cs="Times New Roman"/>
          <w:sz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15875</wp:posOffset>
                </wp:positionV>
                <wp:extent cx="5392420" cy="12700"/>
                <wp:effectExtent l="0" t="19050" r="55880" b="444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92420" cy="1270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flip:y;margin-left:-0.25pt;margin-top:1.25pt;height:1pt;width:424.6pt;z-index:251659264;mso-width-relative:page;mso-height-relative:page;" filled="f" stroked="t" coordsize="21600,21600" o:gfxdata="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AZlXTAAAABQEAAA8AAAAAAAAAAQAgAAAAIgAAAGRycy9kb3ducmV2LnhtbFBL&#10;AQIUABQAAAAIAIdO4kDGpT1/+wEAAMoDAAAOAAAAAAAAAAEAIAAAACIBAABkcnMvZTJvRG9jLnht&#10;bFBLBQYAAAAABgAGAFkBAACPBQAAAAA=&#10;">
                <v:fill on="f" focussize="0,0"/>
                <v:stroke weight="4.5pt" color="#000000" linestyle="thinThick" joinstyle="round"/>
                <v:imagedata o:title=""/>
                <o:lock v:ext="edit" aspectratio="f"/>
              </v:line>
            </w:pict>
          </mc:Fallback>
        </mc:AlternateContent>
      </w:r>
    </w:p>
    <w:p>
      <w:pPr>
        <w:widowControl/>
        <w:jc w:val="center"/>
        <w:rPr>
          <w:rFonts w:hint="eastAsia" w:ascii="黑体" w:hAnsi="黑体" w:eastAsia="黑体"/>
          <w:b/>
          <w:bCs/>
          <w:color w:val="333333"/>
          <w:sz w:val="32"/>
          <w:szCs w:val="32"/>
        </w:rPr>
      </w:pPr>
      <w:r>
        <w:rPr>
          <w:rFonts w:hint="eastAsia" w:ascii="黑体" w:hAnsi="黑体" w:eastAsia="黑体"/>
          <w:b/>
          <w:bCs/>
          <w:color w:val="333333"/>
          <w:sz w:val="32"/>
          <w:szCs w:val="32"/>
        </w:rPr>
        <w:t>目</w:t>
      </w:r>
      <w:r>
        <w:rPr>
          <w:rFonts w:ascii="黑体" w:hAnsi="黑体" w:eastAsia="黑体"/>
          <w:b/>
          <w:bCs/>
          <w:color w:val="333333"/>
          <w:sz w:val="32"/>
          <w:szCs w:val="32"/>
        </w:rPr>
        <w:t xml:space="preserve"> </w:t>
      </w:r>
      <w:r>
        <w:rPr>
          <w:rFonts w:hint="eastAsia" w:ascii="黑体" w:hAnsi="黑体" w:eastAsia="黑体"/>
          <w:b/>
          <w:bCs/>
          <w:color w:val="333333"/>
          <w:sz w:val="32"/>
          <w:szCs w:val="32"/>
        </w:rPr>
        <w:t>录</w:t>
      </w:r>
    </w:p>
    <w:sdt>
      <w:sdtPr>
        <w:rPr>
          <w:lang w:val="zh-CN"/>
        </w:rPr>
        <w:id w:val="161448379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5"/>
            <w:rPr>
              <w:rFonts w:hint="eastAsia"/>
            </w:rPr>
          </w:pPr>
          <w:r>
            <w:rPr>
              <w:rFonts w:hint="eastAsia" w:ascii="黑体" w:hAnsi="黑体" w:eastAsia="黑体" w:cs="黑体"/>
              <w:b w:val="0"/>
              <w:bCs w:val="0"/>
              <w:color w:val="auto"/>
              <w:kern w:val="2"/>
              <w:sz w:val="32"/>
              <w:szCs w:val="32"/>
              <w:lang w:val="zh-CN" w:eastAsia="zh-CN" w:bidi="ar-SA"/>
            </w:rPr>
            <w:t>习近平新时代中国特色社会主义思想学习</w:t>
          </w:r>
        </w:p>
        <w:p>
          <w:pPr>
            <w:pStyle w:val="6"/>
            <w:tabs>
              <w:tab w:val="right" w:leader="dot" w:pos="8306"/>
            </w:tabs>
            <w:rPr>
              <w:rFonts w:hint="eastAsia" w:ascii="楷体_GB2312" w:hAnsi="楷体_GB2312" w:eastAsia="楷体_GB2312" w:cs="楷体_GB2312"/>
              <w:sz w:val="32"/>
              <w:szCs w:val="32"/>
            </w:rPr>
          </w:pPr>
          <w:r>
            <w:fldChar w:fldCharType="begin"/>
          </w:r>
          <w:r>
            <w:instrText xml:space="preserve"> TOC \o "1-3" \h \z \u </w:instrText>
          </w:r>
          <w:r>
            <w:fldChar w:fldCharType="separate"/>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_Toc27210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shd w:val="clear" w:color="auto" w:fill="FFFFFF"/>
              <w:lang w:val="en-US" w:eastAsia="zh-CN"/>
            </w:rPr>
            <w:t>反腐败斗争首先要从政治上看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_Toc27210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_Toc28111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sz w:val="32"/>
              <w:szCs w:val="32"/>
              <w:shd w:val="clear" w:color="auto" w:fill="FFFFFF"/>
              <w:lang w:val="en-US" w:eastAsia="zh-CN"/>
            </w:rPr>
            <w:t>自我革命是我们党跳出历史周期率的第二个答案</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_Toc28111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pStyle w:val="6"/>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_Toc17203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sz w:val="32"/>
              <w:szCs w:val="32"/>
              <w:shd w:val="clear" w:color="auto" w:fill="FFFFFF"/>
              <w:lang w:val="en-US" w:eastAsia="zh-CN"/>
            </w:rPr>
            <w:t>增加历史自信、增进团结统一、增强斗争精神</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_Toc17203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pStyle w:val="6"/>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_Toc16094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sz w:val="32"/>
              <w:szCs w:val="32"/>
              <w:shd w:val="clear" w:color="auto" w:fill="FFFFFF"/>
              <w:lang w:val="en-US" w:eastAsia="zh-CN"/>
            </w:rPr>
            <w:t>坚持不懈把全面从严治党向纵深推进</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_Toc16094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pStyle w:val="6"/>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_Toc17736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w w:val="100"/>
              <w:sz w:val="32"/>
              <w:szCs w:val="32"/>
              <w:shd w:val="clear" w:color="auto" w:fill="FFFFFF"/>
              <w:lang w:val="en-US" w:eastAsia="zh-CN"/>
            </w:rPr>
            <w:t>习近平总书记在学习贯彻党的二十大精神研讨班开班式上的讲话精神</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_Toc17736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pStyle w:val="6"/>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_Toc16116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sz w:val="32"/>
              <w:szCs w:val="32"/>
              <w:shd w:val="clear" w:color="auto" w:fill="FFFFFF"/>
              <w:lang w:val="en-US" w:eastAsia="zh-CN"/>
            </w:rPr>
            <w:t>习近平总书记在中央纪委全会谈纪检监察干部队伍建设</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_Toc16116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both"/>
            <w:textAlignment w:val="auto"/>
            <w:rPr>
              <w:rFonts w:hint="eastAsia" w:ascii="黑体" w:hAnsi="黑体" w:eastAsia="黑体" w:cs="黑体"/>
              <w:sz w:val="13"/>
              <w:szCs w:val="13"/>
              <w:lang w:val="zh-CN"/>
            </w:rPr>
          </w:pPr>
        </w:p>
        <w:p>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bCs/>
              <w:sz w:val="32"/>
              <w:szCs w:val="32"/>
              <w:lang w:val="zh-CN"/>
            </w:rPr>
          </w:pPr>
          <w:r>
            <w:rPr>
              <w:rFonts w:hint="eastAsia" w:ascii="黑体" w:hAnsi="黑体" w:eastAsia="黑体" w:cs="黑体"/>
              <w:sz w:val="32"/>
              <w:szCs w:val="32"/>
              <w:lang w:val="zh-CN"/>
            </w:rPr>
            <w:t>党内法规、文件学习</w:t>
          </w:r>
        </w:p>
        <w:p>
          <w:pPr>
            <w:pStyle w:val="6"/>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_Toc32673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sz w:val="32"/>
              <w:szCs w:val="32"/>
              <w:shd w:val="clear" w:color="auto" w:fill="FFFFFF"/>
              <w:lang w:val="en-US" w:eastAsia="zh-CN"/>
            </w:rPr>
            <w:t>中国共产党处分违纪党员批准权限和程序规定</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_Toc32673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pStyle w:val="6"/>
            <w:tabs>
              <w:tab w:val="right" w:leader="dot" w:pos="8306"/>
            </w:tabs>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_Toc30520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sz w:val="32"/>
              <w:szCs w:val="32"/>
              <w:shd w:val="clear" w:color="auto" w:fill="FFFFFF"/>
              <w:lang w:val="en-US" w:eastAsia="zh-CN"/>
            </w:rPr>
            <w:t>关于在全党大兴调查研究的工作方案</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_Toc30520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both"/>
            <w:textAlignment w:val="auto"/>
            <w:rPr>
              <w:rFonts w:hint="eastAsia" w:ascii="黑体" w:hAnsi="黑体" w:eastAsia="黑体" w:cs="黑体"/>
              <w:sz w:val="15"/>
              <w:szCs w:val="15"/>
              <w:lang w:val="zh-CN"/>
            </w:rPr>
          </w:pPr>
        </w:p>
        <w:p>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上级会议精神学习</w:t>
          </w:r>
        </w:p>
        <w:p>
          <w:pPr>
            <w:pStyle w:val="6"/>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_Toc23437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sz w:val="32"/>
              <w:szCs w:val="32"/>
              <w:shd w:val="clear" w:color="auto" w:fill="FFFFFF"/>
              <w:lang w:val="en-US" w:eastAsia="zh-CN"/>
            </w:rPr>
            <w:t>国务院第一次廉政工作会议精神</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_Toc23437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p>
        <w:p>
          <w:pPr>
            <w:pStyle w:val="6"/>
            <w:tabs>
              <w:tab w:val="right" w:leader="dot" w:pos="8306"/>
            </w:tabs>
          </w:pPr>
          <w:r>
            <w:rPr>
              <w:rFonts w:hint="eastAsia" w:ascii="楷体_GB2312" w:hAnsi="楷体_GB2312" w:eastAsia="楷体_GB2312" w:cs="楷体_GB2312"/>
              <w:bCs/>
              <w:sz w:val="32"/>
              <w:szCs w:val="32"/>
              <w:lang w:val="zh-CN"/>
            </w:rPr>
            <w:fldChar w:fldCharType="begin"/>
          </w:r>
          <w:r>
            <w:rPr>
              <w:rFonts w:hint="eastAsia" w:ascii="楷体_GB2312" w:hAnsi="楷体_GB2312" w:eastAsia="楷体_GB2312" w:cs="楷体_GB2312"/>
              <w:bCs/>
              <w:sz w:val="32"/>
              <w:szCs w:val="32"/>
              <w:lang w:val="zh-CN"/>
            </w:rPr>
            <w:instrText xml:space="preserve"> HYPERLINK \l _Toc9589 </w:instrText>
          </w:r>
          <w:r>
            <w:rPr>
              <w:rFonts w:hint="eastAsia" w:ascii="楷体_GB2312" w:hAnsi="楷体_GB2312" w:eastAsia="楷体_GB2312" w:cs="楷体_GB2312"/>
              <w:bCs/>
              <w:sz w:val="32"/>
              <w:szCs w:val="32"/>
              <w:lang w:val="zh-CN"/>
            </w:rPr>
            <w:fldChar w:fldCharType="separate"/>
          </w:r>
          <w:r>
            <w:rPr>
              <w:rFonts w:hint="eastAsia" w:ascii="楷体_GB2312" w:hAnsi="楷体_GB2312" w:eastAsia="楷体_GB2312" w:cs="楷体_GB2312"/>
              <w:bCs/>
              <w:w w:val="100"/>
              <w:sz w:val="32"/>
              <w:szCs w:val="32"/>
              <w:shd w:val="clear" w:color="auto" w:fill="FFFFFF"/>
              <w:lang w:val="en-US" w:eastAsia="zh-CN"/>
            </w:rPr>
            <w:t>李希同志在全国纪检监察干部队伍教育整顿动员部署会议上的讲话精神</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_Toc9589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sz w:val="32"/>
              <w:szCs w:val="32"/>
              <w:lang w:val="zh-CN"/>
            </w:rPr>
            <w:fldChar w:fldCharType="end"/>
          </w:r>
          <w:r>
            <w:rPr>
              <w:bCs/>
              <w:lang w:val="zh-CN"/>
            </w:rPr>
            <w:fldChar w:fldCharType="end"/>
          </w:r>
        </w:p>
      </w:sdtContent>
    </w:sdt>
    <w:p>
      <w:pPr>
        <w:widowControl/>
        <w:jc w:val="left"/>
        <w:rPr>
          <w:rFonts w:hint="eastAsia" w:ascii="黑体" w:hAnsi="黑体" w:eastAsia="黑体"/>
          <w:b/>
          <w:bCs/>
          <w:color w:val="333333"/>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0" w:name="_Toc27210"/>
      <w:r>
        <w:rPr>
          <w:rFonts w:hint="eastAsia" w:ascii="黑体" w:hAnsi="黑体" w:eastAsia="黑体" w:cs="黑体"/>
          <w:b/>
          <w:bCs/>
          <w:color w:val="000000"/>
          <w:sz w:val="28"/>
          <w:szCs w:val="28"/>
          <w:shd w:val="clear" w:color="auto" w:fill="FFFFFF"/>
          <w:lang w:val="en-US" w:eastAsia="zh-CN"/>
        </w:rPr>
        <w:t>反腐败斗争首先要从政治上看</w:t>
      </w:r>
      <w:bookmarkEnd w:id="0"/>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firstLine="560" w:firstLineChars="200"/>
        <w:jc w:val="center"/>
        <w:textAlignment w:val="auto"/>
        <w:rPr>
          <w:rFonts w:hint="default" w:ascii="Times New Roman" w:hAnsi="Times New Roman" w:eastAsia="仿宋_GB2312" w:cs="Times New Roman"/>
          <w:color w:val="000000"/>
          <w:sz w:val="28"/>
          <w:szCs w:val="28"/>
          <w:shd w:val="clear" w:color="auto" w:fill="FFFFFF"/>
          <w:lang w:val="en-US" w:eastAsia="zh-CN"/>
        </w:rPr>
      </w:pPr>
      <w:r>
        <w:rPr>
          <w:rFonts w:hint="default" w:ascii="Times New Roman" w:hAnsi="Times New Roman" w:eastAsia="仿宋_GB2312" w:cs="Times New Roman"/>
          <w:color w:val="000000"/>
          <w:sz w:val="28"/>
          <w:szCs w:val="28"/>
          <w:shd w:val="clear" w:color="auto" w:fill="FFFFFF"/>
          <w:lang w:val="en-US" w:eastAsia="zh-CN"/>
        </w:rPr>
        <w:t>2021年1月22日</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center"/>
        <w:textAlignment w:val="auto"/>
        <w:rPr>
          <w:rFonts w:hint="eastAsia" w:ascii="黑体" w:hAnsi="黑体" w:eastAsia="黑体" w:cs="黑体"/>
          <w:color w:val="000000"/>
          <w:shd w:val="clear" w:color="auto" w:fill="FFFFFF"/>
          <w:lang w:val="en-US" w:eastAsia="zh-CN"/>
        </w:rPr>
      </w:pPr>
      <w:r>
        <w:rPr>
          <w:rFonts w:hint="eastAsia" w:ascii="黑体" w:hAnsi="黑体" w:eastAsia="黑体" w:cs="黑体"/>
          <w:color w:val="000000"/>
          <w:shd w:val="clear" w:color="auto" w:fill="FFFFFF"/>
          <w:lang w:val="en-US" w:eastAsia="zh-CN"/>
        </w:rPr>
        <w:t>一</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党的十八大以来，我反复强调开展反腐败斗争首先要从政治上看，主要有5个方面的要求。一是腐败问题对党的执政基础破坏力最大、杀伤力也最大，是最容易颠覆政权的问题，是党面临的最大威胁，反腐败斗争是一场输不起也决不能输的重大政治斗争，必须决战决胜。二是反对腐败、建设廉洁政治，是我们党一贯坚持的鲜明政治立场，是坚持党的性质和宗旨的必然要求，是党自我革命必须长期抓好的重大政治任务，必须亮明党坚决反对腐败的旗帜，让腐败分子在党内没有藏身之地。三是政治腐败是最大的腐败，必须消除党内政治隐患，坚决防止党内形成利益集团，如果党的权力被他们攫取、党的领导干部成了他们的代理人甚至自己就搞利益集团，红色江山就会改变颜色。四是民心是最大的政治，人民群众最痛恨腐败，不得罪成百上千的腐败分子，就要得罪14亿人民，这是一笔再明白不过的政治账、人心向背账，必须坚持以正风肃纪反腐凝聚党心军心民心，厚植党执政的政治基础。五是党风廉政建设和反腐败斗争永远在路上，必须以抓铁有痕、踏石留印的坚韧和执着，打好这场攻坚战、持久战，使党永葆清正廉洁的政治本色。</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center"/>
        <w:textAlignment w:val="auto"/>
        <w:rPr>
          <w:rFonts w:hint="eastAsia" w:ascii="黑体" w:hAnsi="黑体" w:eastAsia="黑体" w:cs="黑体"/>
          <w:color w:val="000000"/>
          <w:shd w:val="clear" w:color="auto" w:fill="FFFFFF"/>
          <w:lang w:val="en-US" w:eastAsia="zh-CN"/>
        </w:rPr>
      </w:pPr>
      <w:r>
        <w:rPr>
          <w:rFonts w:hint="eastAsia" w:ascii="黑体" w:hAnsi="黑体" w:eastAsia="黑体" w:cs="黑体"/>
          <w:color w:val="000000"/>
          <w:shd w:val="clear" w:color="auto" w:fill="FFFFFF"/>
          <w:lang w:val="en-US" w:eastAsia="zh-CN"/>
        </w:rPr>
        <w:t>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从党风廉政建设和反腐败斗争上看，提高政治判断力，就是要以国家政治</w:t>
      </w:r>
      <w:bookmarkStart w:id="10" w:name="_GoBack"/>
      <w:bookmarkEnd w:id="10"/>
      <w:r>
        <w:rPr>
          <w:rFonts w:hint="eastAsia" w:ascii="仿宋_GB2312" w:hAnsi="仿宋_GB2312" w:eastAsia="仿宋_GB2312" w:cs="仿宋_GB2312"/>
          <w:color w:val="000000"/>
          <w:shd w:val="clear" w:color="auto" w:fill="FFFFFF"/>
          <w:lang w:val="en-US" w:eastAsia="zh-CN"/>
        </w:rPr>
        <w:t>安全为大、以人民为重、以坚持和发展中国特色社会主义为本，深刻认识各类腐败问题的政治本质和政治危害，清醒辨别行为是非，有效抵御风险挑战，保证红色江山永不变色；提高政治领悟力，就是要从政治上领会好、领会透党中央关于党风廉政建设和反腐败斗争的精神，牢牢把握党中央关于全面从严治党的重大方针、重大原则、重点任务的政治内涵，自觉同党中央保持高度一致；提高政治执行力，就是要按照党中央指明的政治方向、确定的前进路线开展党风廉政建设和反腐败斗争，经常对表对标，及时校准偏差，强化责任意识，确保落实到位。</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jc w:val="right"/>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（习近平谈治国理政第四卷</w:t>
      </w:r>
      <w:r>
        <w:rPr>
          <w:rFonts w:hint="default" w:ascii="Times New Roman" w:hAnsi="Times New Roman" w:eastAsia="仿宋_GB2312" w:cs="Times New Roman"/>
          <w:color w:val="000000"/>
          <w:shd w:val="clear" w:color="auto" w:fill="FFFFFF"/>
          <w:lang w:val="en-US" w:eastAsia="zh-CN"/>
        </w:rPr>
        <w:t>P507-508</w:t>
      </w:r>
      <w:r>
        <w:rPr>
          <w:rFonts w:hint="eastAsia" w:ascii="仿宋_GB2312" w:hAnsi="仿宋_GB2312" w:eastAsia="仿宋_GB2312" w:cs="仿宋_GB2312"/>
          <w:color w:val="000000"/>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jc w:val="right"/>
        <w:textAlignment w:val="auto"/>
        <w:rPr>
          <w:rFonts w:hint="eastAsia" w:ascii="仿宋_GB2312" w:hAnsi="仿宋_GB2312" w:eastAsia="仿宋_GB2312" w:cs="仿宋_GB2312"/>
          <w:color w:val="000000"/>
          <w:shd w:val="clear" w:color="auto" w:fill="FFFFFF"/>
          <w:lang w:val="en-US" w:eastAsia="zh-CN"/>
        </w:rPr>
      </w:pP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1" w:name="_Toc28111"/>
      <w:r>
        <w:rPr>
          <w:rFonts w:hint="eastAsia" w:ascii="黑体" w:hAnsi="黑体" w:eastAsia="黑体" w:cs="黑体"/>
          <w:b/>
          <w:bCs/>
          <w:color w:val="000000"/>
          <w:sz w:val="28"/>
          <w:szCs w:val="28"/>
          <w:shd w:val="clear" w:color="auto" w:fill="FFFFFF"/>
          <w:lang w:val="en-US" w:eastAsia="zh-CN"/>
        </w:rPr>
        <w:t>自我革命是我们党跳出历史周期率的第二个答案</w:t>
      </w:r>
      <w:bookmarkEnd w:id="1"/>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firstLine="560" w:firstLineChars="200"/>
        <w:jc w:val="center"/>
        <w:textAlignment w:val="auto"/>
        <w:rPr>
          <w:rFonts w:hint="eastAsia" w:ascii="Times New Roman" w:hAnsi="Times New Roman" w:eastAsia="仿宋_GB2312" w:cs="Times New Roman"/>
          <w:color w:val="000000"/>
          <w:sz w:val="28"/>
          <w:szCs w:val="28"/>
          <w:shd w:val="clear" w:color="auto" w:fill="FFFFFF"/>
          <w:lang w:val="en-US" w:eastAsia="zh-CN"/>
        </w:rPr>
      </w:pPr>
      <w:r>
        <w:rPr>
          <w:rFonts w:hint="eastAsia" w:ascii="Times New Roman" w:hAnsi="Times New Roman" w:eastAsia="仿宋_GB2312" w:cs="Times New Roman"/>
          <w:color w:val="000000"/>
          <w:sz w:val="28"/>
          <w:szCs w:val="28"/>
          <w:shd w:val="clear" w:color="auto" w:fill="FFFFFF"/>
          <w:lang w:val="en-US" w:eastAsia="zh-CN"/>
        </w:rPr>
        <w:t>（2021年11月11日）</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坚持自我革命，确保党不变质、不变色、不变味。我在庆祝中国共产党成立一百周年大会上讲到，中国共产党从来不代表任何利益集团、任何权势团体、任何特权阶层的利益。这次全会《决议》再次重申了这句话。这既是回击一些别有用心的人想把我们党同人民分割开来、对立起来的企图，也是提醒全党，在为谁执政、为谁用权、为谁谋利这个根本问题上头脑要特别清醒、立场要特别坚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勇于自我革命是我们党区别于其他政党的显著标志。毛泽东同志讲：“有无认真的自我批评，也是我们和其他政党互相区别的显著的标志之一。”正是因为具备这种独有的政治品格，我们党才能穿越百年风风雨雨，多次在危难之际重新奋起、失误之后拨乱反正，成为打不倒、压不垮的马克思主义政党。一个政党最难的就是历经沧桑而初心不改、饱经风霜而本色依旧。</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不私，而天下自公。”我们党没有任何自己特殊的利益，这是我们党敢于自我革命的勇气之源、底气所在。正因为无私，才能本着彻底的唯物主义精神经常检视自身、常思己过，才能摆脱一切利益集团、权势团体、特权阶层的围猎腐蚀，并向党内被这些集团、团体、阶层所裹挟的人开刀。</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我们党之所以伟大，不在于不犯错误，而在于从不讳疾忌医，敢于直面问题，勇于自我革命。比如，在指导思想上坚持真理、修正错误，包括大革命失败后纠正陈独秀右倾机会主义错误，土地革命战争时期纠正“左”倾盲动错误和“左”倾冒险错误，延安时期彻底纠正王明“左”倾教条主义错误，党的十一届三中全会后彻底否定“文化大革命”，等等。比如，我们党勇于解决党内存在的思想不纯、政治不纯、组织不纯、作风不纯等突出问题，包括延安整风，建国初期的整风整党和“三反”运动，改革开放以后的全面整党和开展的一系列集中性教育活动，等等。再比如，我们党坚决惩治腐败，包括新中国建立初期处理刘青山、张子善等人的案件，改革开放后始终把党风廉政建设和反腐败斗争放在突出位置，提出不断增强拒腐防变能力、建立健全惩治和预防腐败体系，等等。</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党的十八大以来，我们党以前所未有的勇气和定力全面从严治党，打了一套自我革命的“组合拳”，形成了一整套党自我净化、自我完善、自我革新、自我提高的制度规范体系。针对“七个有之”等严重影响党的形象和威信、严重损害党群干群关系的突出问题，我们坚持严的主基调，强化监督执纪问责，抓住“关键少数”，党在革命性锻造中更加坚强。特别是我们党以猛药去疴、重典治乱的决心，以刮骨疗毒、壮士断腕的勇气，坚定不移“打虎”、“拍蝇”、“猎狐”，清除了党、国家、军队内部存在的严重隐患。世界上那么多执政党，有几个敢像我们党这样大规模、大力度、坚持不懈反腐败？有些人吹捧西方多党轮流执政、“三权鼎立”那一套，不相信我们党能够刀刃向内、自剜腐肉。中国共产党勇于自我革命的实践给了他们响亮有力的回答。</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我们党历经百年、成就辉煌，党内党外、国内国外赞扬声很多。越是这样越要发扬自我革命精神，千万不能在一片喝彩声中迷失自我。正所谓“不诱于誉，不恐于诽”。全党同志要永葆自我革命精神，增强全面从严治党永远在路上的政治自觉，决不能滋生已经严到位、严到底的情绪！从最近连续查处的大案要案看，党风廉政建设和反腐败斗争必须一刻也不放松抓、持之以恒抓！中央委员会的同志们、党的各级领导干部要保持头脑清醒，对全党的思想、组织、作风、廉洁等情况要有客观正确的认识和把握，以正视问题的勇气和刀刃向内的自觉推进党的自我革命。生了病就要及时医，该吃药就吃药，该开刀就开刀。不论什么问题，不论谁出问题，该出手时就出手，对腐败问题尤其要坚决查处，不断清除损害党的先进性和纯洁性的因素，不断清除侵蚀党的健康肌体的病毒。特别是对那些攫取国家和人民利益、侵蚀党的执政根基、动摇社会主义国家政权的人，对那些在党内搞政治团伙、小圈子、利益集团的人，要毫不手软、坚决查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总之，在建党百年之际，我们要居安思危，时刻警惕我们这个百年大党会不会变得老态龙钟、疾病缠身。对党的历史上走过的弯路、经历的曲折不能健忘失忆，对中外政治史上那些安于现状、死于安乐的深刻教训不能健忘失忆；对自身存在的问题不能反应迟钝，处理动作慢腾腾、软绵绵，最终人亡政息！要以伟大自我革命引领伟大社会革命，以伟大社会革命促进伟大自我革命，确保党在新时代坚持和发展中国特色社会主义的历史进程中始终成为坚强领导核心。</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jc w:val="right"/>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（习近平谈治国理政第四</w:t>
      </w:r>
      <w:r>
        <w:rPr>
          <w:rFonts w:hint="eastAsia" w:ascii="Times New Roman" w:hAnsi="Times New Roman" w:eastAsia="仿宋_GB2312" w:cs="Times New Roman"/>
          <w:color w:val="000000"/>
          <w:shd w:val="clear" w:color="auto" w:fill="FFFFFF"/>
          <w:lang w:val="en-US" w:eastAsia="zh-CN"/>
        </w:rPr>
        <w:t>卷P541-544</w:t>
      </w:r>
      <w:r>
        <w:rPr>
          <w:rFonts w:hint="eastAsia" w:ascii="仿宋_GB2312" w:hAnsi="仿宋_GB2312" w:eastAsia="仿宋_GB2312" w:cs="仿宋_GB2312"/>
          <w:color w:val="000000"/>
          <w:shd w:val="clear" w:color="auto" w:fill="FFFFFF"/>
          <w:lang w:val="en-US" w:eastAsia="zh-CN"/>
        </w:rPr>
        <w:t>）</w:t>
      </w:r>
    </w:p>
    <w:p>
      <w:pPr>
        <w:pStyle w:val="18"/>
        <w:keepNext w:val="0"/>
        <w:keepLines w:val="0"/>
        <w:pageBreakBefore w:val="0"/>
        <w:widowControl w:val="0"/>
        <w:kinsoku/>
        <w:wordWrap/>
        <w:overflowPunct/>
        <w:topLinePunct w:val="0"/>
        <w:autoSpaceDE/>
        <w:autoSpaceDN/>
        <w:bidi w:val="0"/>
        <w:adjustRightInd/>
        <w:snapToGrid w:val="0"/>
        <w:spacing w:before="0" w:after="0" w:line="520" w:lineRule="exact"/>
        <w:textAlignment w:val="auto"/>
        <w:rPr>
          <w:rFonts w:hint="eastAsia"/>
          <w:lang w:val="en-US" w:eastAsia="zh-CN"/>
        </w:rPr>
      </w:pP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2" w:name="_Toc17203"/>
      <w:r>
        <w:rPr>
          <w:rFonts w:hint="eastAsia" w:ascii="黑体" w:hAnsi="黑体" w:eastAsia="黑体" w:cs="黑体"/>
          <w:b/>
          <w:bCs/>
          <w:color w:val="000000"/>
          <w:sz w:val="28"/>
          <w:szCs w:val="28"/>
          <w:shd w:val="clear" w:color="auto" w:fill="FFFFFF"/>
          <w:lang w:val="en-US" w:eastAsia="zh-CN"/>
        </w:rPr>
        <w:t>增加历史自信、增进团结统一、增强斗争精神</w:t>
      </w:r>
      <w:bookmarkEnd w:id="2"/>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firstLine="560" w:firstLineChars="200"/>
        <w:jc w:val="center"/>
        <w:textAlignment w:val="auto"/>
        <w:rPr>
          <w:rFonts w:hint="eastAsia" w:ascii="Times New Roman" w:hAnsi="Times New Roman" w:eastAsia="仿宋_GB2312" w:cs="Times New Roman"/>
          <w:color w:val="000000"/>
          <w:sz w:val="28"/>
          <w:szCs w:val="28"/>
          <w:shd w:val="clear" w:color="auto" w:fill="FFFFFF"/>
          <w:lang w:val="en-US" w:eastAsia="zh-CN"/>
        </w:rPr>
      </w:pPr>
      <w:r>
        <w:rPr>
          <w:rFonts w:hint="eastAsia" w:ascii="Times New Roman" w:hAnsi="Times New Roman" w:eastAsia="仿宋_GB2312" w:cs="Times New Roman"/>
          <w:color w:val="000000"/>
          <w:sz w:val="28"/>
          <w:szCs w:val="28"/>
          <w:shd w:val="clear" w:color="auto" w:fill="FFFFFF"/>
          <w:lang w:val="en-US" w:eastAsia="zh-CN"/>
        </w:rPr>
        <w:t>（2021年12月27日—28日）</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这次专题民主生活会开得很好、很有成效，交流了思想，检视了问题，明确了方向，是中央政治局的同志开展党史学习教育的成果检验，对迎接党的二十大胜利召开具有重要意义。大家的意见和建议对改进中央政治局的工作很有帮助。</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我们党走过了一百年的光辉历程，团结带领人民取得了举世瞩目的重大成就，积累了极其宝贵的历史经验。党的历史是最生动、最有说服力的教科书。我们党历来重视党史学习教育。对历史进程的认识越全面，对历史规律的把握越深刻，党的历史智慧越丰富，对前途的掌握就越主动。今年，党中央决定在全党全社会开展党史总结、学习、教育、宣传，强调全党要学史明理、学史增信、学史崇德、学史力行，就是为了增加历史自信、增进团结统一、增强斗争精神。</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在新的赶考之路上，我们能否继续交出优异答卷，关键在于有没有坚定的历史自信。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历史认知是历史自信的重要基础。党的十八大以来，我们坚持唯物史观、正确党史观，在党和国家历史问题上正本清源，取得了显著成效。同时，我们必须清醒认识到，要真正解决好这个问题，仍然需要党郑重、全面、权威地对党的历史作出科学总结，并在此基础上持之以恒推进党史总结、学习、教育、宣传，让正确党史观更深入、更广泛地树立起来，让正史成为全党全社会的共识，教育广大党员、干部和全体人民特别是广大青年坚定历史自信、筑牢历史记忆，满怀信心地向前进。</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党的团结统一是党的生命，善于在总结历史中统一思想、统一行动，是我们党的成功经验。党的团结统一首先是政治上的团结统一。党的十八大以来，经过全党共同努力，党的团结统一达到了新的高度。党中央决定，党的十九届六中全会决议突出中国特色社会主义新时代这个重点。这对全党在重大理论和实践问题上统一思想、统一行动，团结带领全国各族人民夺取新时代中国特色社会主义新的伟大胜利具有重大意义。</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我们党来自人民、植根人民、服务人民。党的十九届六中全会作出党的第三个历史决议，就是要告诫全党在新时代前进的征程上不忘初心、牢记使命，回答好“从哪里来、往哪里去”这个基本命题，始终保持党同人民群众的血肉联系，让广大人民群众从百年党史中深刻认识中国共产党是一个什么样的党，从而坚定不移听党话、跟党走。</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马克思主义产生和发展、社会主义国家诞生和发展的历程充满着斗争的艰辛。新民主主义革命时期，革命斗争之艰难、流血牺牲之惨烈世所罕见。新中国成立后特别是党的十八大以来，我们经历了一系列重大风险挑战，我们都毫不畏惧、奋勇向前，以坚忍不拔的斗争赢得了胜利。新的时代条件下，我们要总结运用好党积累的伟大斗争经验，坚持底线思维，增强忧患意识，发扬斗争精神，掌握斗争策略，练就斗争本领，保持越是艰险越向前的大无畏气概，有效应对前进道路上各种可以预料和难以预料的风险挑战，推动中国特色社会主义事业航船劈波斩浪、一往无前。</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要从党的百年奋斗史中汲取智慧和力量，加强中央政治局自身建设。中央政治局的同志要自觉践行初心使命，有大格局、大情怀，站得高、看得远、谋得深、想得实，看淡个人得失、看开功名利禄，时刻以党和人民事业为重，始终同人民群众心心相印、生死相依、命运与共。要带头坚定理想信念，从理想信念中获得察大势、应变局、观未来的指路明灯，获得奋斗不止、精进不怠的动力源泉，获得辨别是非、廓清迷雾的政治慧眼，获得抵御侵蚀、防止蜕变的强大抗体。要带头维护党中央权威和集中统一领导，不仅自己要坚定清醒，而且要在推动全党做到维护党中央权威和集中统一领导上自觉用力，特别是要防止和克服不良倾向。要具有很强的战略眼光、前瞻眼光，聚焦新的实践提出的新课题，发扬民主、集思广益，提出符合实际、符合规律的决策建议。要带头贯彻执行党中央决策部署，在不折不扣执行上下功夫，推动分管领域、分管部门全面深入学习领会党中央的决策和工作部署，对“国之大者”领悟到位，确保执行不偏向、不变通、不走样。</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召开中国共产党第二十次全国代表大会，是中央政治局明年工作的首要政治任务。中央政治局的同志要以强烈的政治责任感和历史使命感，认真履行职责，做好各方面工作。今明两年正值换届。领导同志要严格遵守政治纪律和政治规矩，严格遵守组织纪律、换届纪律。要教育引导领导干部正确看待组织、正确看待自己，服从大局、服从组织、服从安排，振奋起共产党人应有的精气神，把全部精力用到干事创业上。</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在这次民主生活会上，中央政治局的同志就做好工作提了许多很好的意见和建议，有的涉及中央工作，有的涉及部门工作，有的涉及地方工作，会后要抓紧研究、拿出举措、改进工作，务求取得实效。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right"/>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（习近平谈治国理政第四</w:t>
      </w:r>
      <w:r>
        <w:rPr>
          <w:rFonts w:hint="eastAsia" w:ascii="Times New Roman" w:hAnsi="Times New Roman" w:eastAsia="仿宋_GB2312" w:cs="Times New Roman"/>
          <w:color w:val="000000"/>
          <w:shd w:val="clear" w:color="auto" w:fill="FFFFFF"/>
          <w:lang w:val="en-US" w:eastAsia="zh-CN"/>
        </w:rPr>
        <w:t>卷P545-548</w:t>
      </w:r>
      <w:r>
        <w:rPr>
          <w:rFonts w:hint="eastAsia" w:ascii="仿宋_GB2312" w:hAnsi="仿宋_GB2312" w:eastAsia="仿宋_GB2312" w:cs="仿宋_GB2312"/>
          <w:color w:val="000000"/>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pP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3" w:name="_Toc16094"/>
      <w:r>
        <w:rPr>
          <w:rFonts w:hint="eastAsia" w:ascii="黑体" w:hAnsi="黑体" w:eastAsia="黑体" w:cs="黑体"/>
          <w:b/>
          <w:bCs/>
          <w:color w:val="000000"/>
          <w:sz w:val="28"/>
          <w:szCs w:val="28"/>
          <w:shd w:val="clear" w:color="auto" w:fill="FFFFFF"/>
          <w:lang w:val="en-US" w:eastAsia="zh-CN"/>
        </w:rPr>
        <w:t>坚持不懈把全面从严治党向纵深推进</w:t>
      </w:r>
      <w:bookmarkEnd w:id="3"/>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firstLine="560" w:firstLineChars="200"/>
        <w:jc w:val="center"/>
        <w:textAlignment w:val="auto"/>
        <w:rPr>
          <w:rFonts w:hint="eastAsia" w:ascii="Times New Roman" w:hAnsi="Times New Roman" w:eastAsia="仿宋_GB2312" w:cs="Times New Roman"/>
          <w:color w:val="000000"/>
          <w:sz w:val="28"/>
          <w:szCs w:val="28"/>
          <w:shd w:val="clear" w:color="auto" w:fill="FFFFFF"/>
          <w:lang w:val="en-US" w:eastAsia="zh-CN"/>
        </w:rPr>
      </w:pPr>
      <w:r>
        <w:rPr>
          <w:rFonts w:hint="eastAsia" w:ascii="Times New Roman" w:hAnsi="Times New Roman" w:eastAsia="仿宋_GB2312" w:cs="Times New Roman"/>
          <w:color w:val="000000"/>
          <w:sz w:val="28"/>
          <w:szCs w:val="28"/>
          <w:shd w:val="clear" w:color="auto" w:fill="FFFFFF"/>
          <w:lang w:val="en-US" w:eastAsia="zh-CN"/>
        </w:rPr>
        <w:t>（2022年1月18日）</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一百年来，党外靠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形成全面覆盖、常态长效的监督合力。</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要保持反腐败政治定力，不断实现不敢腐、不能腐、不想腐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要加固中央八项规定的堤坝，锲而不舍纠“四风”树新风。形式主义、官僚主义是党和国家事业发展的大敌。要从领导干部特别是主要领导干部抓起，树立正确政绩观，尊重客观实际和群众需求，强化系统思维和科学谋划，多做为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right"/>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（习近平谈治国理政第四</w:t>
      </w:r>
      <w:r>
        <w:rPr>
          <w:rFonts w:hint="eastAsia" w:ascii="Times New Roman" w:hAnsi="Times New Roman" w:eastAsia="仿宋_GB2312" w:cs="Times New Roman"/>
          <w:color w:val="000000"/>
          <w:shd w:val="clear" w:color="auto" w:fill="FFFFFF"/>
          <w:lang w:val="en-US" w:eastAsia="zh-CN"/>
        </w:rPr>
        <w:t>卷P549-553</w:t>
      </w:r>
      <w:r>
        <w:rPr>
          <w:rFonts w:hint="eastAsia" w:ascii="仿宋_GB2312" w:hAnsi="仿宋_GB2312" w:eastAsia="仿宋_GB2312" w:cs="仿宋_GB2312"/>
          <w:color w:val="000000"/>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ascii="黑体" w:hAnsi="黑体" w:eastAsia="黑体"/>
          <w:color w:val="333333"/>
          <w:sz w:val="32"/>
          <w:szCs w:val="32"/>
        </w:rPr>
      </w:pPr>
      <w:r>
        <w:rPr>
          <w:rFonts w:ascii="黑体" w:hAnsi="黑体" w:eastAsia="黑体"/>
          <w:color w:val="333333"/>
          <w:sz w:val="32"/>
          <w:szCs w:val="32"/>
        </w:rPr>
        <w:br w:type="page"/>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firstLine="562" w:firstLineChars="200"/>
        <w:jc w:val="center"/>
        <w:textAlignment w:val="auto"/>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jc w:val="center"/>
        <w:textAlignment w:val="auto"/>
        <w:outlineLvl w:val="0"/>
        <w:rPr>
          <w:rFonts w:hint="eastAsia" w:ascii="黑体" w:hAnsi="黑体" w:eastAsia="黑体" w:cs="黑体"/>
          <w:b/>
          <w:bCs/>
          <w:color w:val="000000"/>
          <w:w w:val="90"/>
          <w:sz w:val="28"/>
          <w:szCs w:val="28"/>
          <w:shd w:val="clear" w:color="auto" w:fill="FFFFFF"/>
          <w:lang w:val="en-US" w:eastAsia="zh-CN"/>
        </w:rPr>
      </w:pPr>
      <w:bookmarkStart w:id="4" w:name="_Toc17736"/>
      <w:r>
        <w:rPr>
          <w:rFonts w:hint="eastAsia" w:ascii="黑体" w:hAnsi="黑体" w:eastAsia="黑体" w:cs="黑体"/>
          <w:b/>
          <w:bCs/>
          <w:color w:val="000000"/>
          <w:w w:val="90"/>
          <w:sz w:val="28"/>
          <w:szCs w:val="28"/>
          <w:shd w:val="clear" w:color="auto" w:fill="FFFFFF"/>
          <w:lang w:val="en-US" w:eastAsia="zh-CN"/>
        </w:rPr>
        <w:t>习近平总书记在学习贯彻党的二十大精神研讨班开班式上的讲话精神</w:t>
      </w:r>
      <w:bookmarkEnd w:id="4"/>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shd w:val="clear" w:color="auto" w:fill="FFFFFF"/>
          <w:lang w:val="en-US" w:eastAsia="zh-CN"/>
        </w:rPr>
      </w:pPr>
      <w:r>
        <w:rPr>
          <w:rFonts w:hint="eastAsia" w:ascii="仿宋_GB2312" w:hAnsi="仿宋_GB2312" w:eastAsia="仿宋_GB2312" w:cs="仿宋_GB2312"/>
          <w:color w:val="000000"/>
          <w:shd w:val="clear" w:color="auto" w:fill="FFFFFF"/>
          <w:lang w:val="en-US" w:eastAsia="zh-CN"/>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keepNext w:val="0"/>
        <w:keepLines w:val="0"/>
        <w:pageBreakBefore w:val="0"/>
        <w:widowControl/>
        <w:kinsoku/>
        <w:wordWrap/>
        <w:overflowPunct/>
        <w:topLinePunct w:val="0"/>
        <w:autoSpaceDE/>
        <w:autoSpaceDN/>
        <w:bidi w:val="0"/>
        <w:adjustRightInd/>
        <w:snapToGrid w:val="0"/>
        <w:spacing w:line="520" w:lineRule="exact"/>
        <w:jc w:val="left"/>
        <w:textAlignment w:val="auto"/>
        <w:rPr>
          <w:rFonts w:hint="eastAsia" w:ascii="仿宋_GB2312" w:hAnsi="宋体" w:eastAsia="仿宋_GB2312" w:cs="宋体"/>
          <w:color w:val="333333"/>
          <w:kern w:val="0"/>
          <w:sz w:val="28"/>
          <w:szCs w:val="28"/>
        </w:rPr>
      </w:pPr>
      <w:r>
        <w:rPr>
          <w:rFonts w:ascii="仿宋_GB2312" w:eastAsia="仿宋_GB2312"/>
          <w:color w:val="333333"/>
          <w:sz w:val="28"/>
          <w:szCs w:val="28"/>
        </w:rPr>
        <w:br w:type="page"/>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jc w:val="center"/>
        <w:textAlignment w:val="auto"/>
        <w:outlineLvl w:val="0"/>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pPr>
      <w:bookmarkStart w:id="5" w:name="_Toc16116"/>
      <w:r>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t>习近平总书记在中央纪委全会谈纪检监察干部队伍建设</w:t>
      </w:r>
      <w:bookmarkEnd w:id="5"/>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纪检监察机关是党的“纪律部队”，是推进全面从严治党的重要力量。党的十八大以来，习近平总书记高度重视纪检监察干部队伍，始终寄予极大期望，给予极大信任，提出严格要求，连续11年在中央纪委全会上对纪检监察干部队伍建设作出重要部署，推动各级纪检监察机关从严从实加强自身建设，着力打造忠诚干净担当、敢于善于斗争的纪检监察铁军。</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2023年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二十届中央纪委二次全会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2022年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十九届中央纪委六次全会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2021年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十九届中央纪委五次全会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纪检监察机关要接受最严格的约束和监督，加大严管严治、自我净化力度，针对自身权力运行机制和管理监督体系的薄弱环节，扎紧织密制度笼子，坚决防止“灯下黑”，努力建设一支政治素质高、忠诚干净担当、专业化能力强、敢于善于斗争的纪检监察铁军，以优异成绩庆祝建党100周年。</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2020年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十九届中央纪委四次全会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2019年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十九届中央纪委三次全会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2018年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十九届中央纪委二次全会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黑体" w:hAnsi="黑体" w:eastAsia="黑体" w:cs="黑体"/>
          <w:sz w:val="24"/>
          <w:szCs w:val="24"/>
        </w:rPr>
        <w:t>2017年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十八届中央纪委七次全会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各级纪委要强化自我监督，自觉接受党内和社会监督，建设一支让党放心、人民信赖的纪检干部队伍，为全党全社会树起严格自律的标杆。</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黑体" w:hAnsi="黑体" w:eastAsia="黑体" w:cs="黑体"/>
          <w:sz w:val="24"/>
          <w:szCs w:val="24"/>
        </w:rPr>
        <w:t>2016年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十八届中央纪委六次全会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监督别人的人首先要监管好自己，执纪者要做遵守纪律的标杆。各级纪委要以更高的标准、更严的纪律要求纪检监察干部保持队伍纯洁，努力建设一支忠诚、干净、担当的纪检监察队伍。</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黑体" w:hAnsi="黑体" w:eastAsia="黑体" w:cs="黑体"/>
          <w:sz w:val="24"/>
          <w:szCs w:val="24"/>
        </w:rPr>
        <w:t>2015年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十八届中央纪委五次全会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要教育引导广大纪检监察干部敢于担当、敢于监督、敢于负责，牢固树立忠诚于党、忠诚于纪检监察事业的政治信念，努力成为一支忠诚、干净、担当的纪检监察队伍。</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2014年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十八届中央纪委三次全会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面对新形势新任务，各级纪检监察机关要增强党的意识、责任意识，用铁的纪律打造一支忠诚可靠、服务人民、刚正不阿、秉公执纪的纪检监察干部队伍，执好纪、问好责、把好关，进一步发挥党内监督专门机关作用，以党风廉政建设和反腐败斗争新成效取信于民。</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黑体" w:hAnsi="黑体" w:eastAsia="黑体" w:cs="黑体"/>
          <w:sz w:val="24"/>
          <w:szCs w:val="24"/>
        </w:rPr>
        <w:t>2013年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十八届中央纪委二次全会</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黑体" w:eastAsia="仿宋_GB2312"/>
          <w:sz w:val="24"/>
          <w:szCs w:val="24"/>
        </w:rPr>
        <w:t>“打铁还需自身硬”。各级纪检监察机关要按照忠诚可靠、服务人民、刚正不阿、秉公执纪的要求，加强干部队伍建设，提高履行职责能力和水平，更好发挥监督检查作用。广大纪检监察干部要严格要求自己、自觉接受监督，做严守纪律、改进作风、拒腐防变的表率，努力维护纪检监察干部可亲、可信、可敬的良好形象。</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sz w:val="28"/>
          <w:szCs w:val="28"/>
          <w:shd w:val="clear" w:color="auto" w:fill="FFFFFF"/>
          <w:lang w:val="en-US" w:eastAsia="zh-CN"/>
        </w:rPr>
      </w:pPr>
      <w:bookmarkStart w:id="6" w:name="_Toc32673"/>
      <w:r>
        <w:rPr>
          <w:rFonts w:hint="eastAsia" w:ascii="黑体" w:hAnsi="黑体" w:eastAsia="黑体" w:cs="黑体"/>
          <w:b/>
          <w:bCs/>
          <w:color w:val="000000"/>
          <w:sz w:val="28"/>
          <w:szCs w:val="28"/>
          <w:shd w:val="clear" w:color="auto" w:fill="FFFFFF"/>
          <w:lang w:val="en-US" w:eastAsia="zh-CN"/>
        </w:rPr>
        <w:t>中国共产党处分违纪党员批准权限和程序规定</w:t>
      </w:r>
      <w:bookmarkEnd w:id="6"/>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center"/>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（2022年9月1日中共中央政治局常委会会议审议批准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center"/>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2022年9月22日中共中央发布）</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center"/>
        <w:textAlignment w:val="auto"/>
        <w:rPr>
          <w:rFonts w:hint="eastAsia" w:ascii="仿宋_GB2312" w:hAnsi="微软雅黑" w:eastAsia="仿宋_GB2312"/>
          <w:color w:val="000000" w:themeColor="text1"/>
          <w:sz w:val="24"/>
          <w:szCs w:val="24"/>
          <w14:textFill>
            <w14:solidFill>
              <w14:schemeClr w14:val="tx1"/>
            </w14:solidFill>
          </w14:textFill>
        </w:rPr>
      </w:pPr>
      <w:r>
        <w:rPr>
          <w:rStyle w:val="10"/>
          <w:rFonts w:hint="eastAsia" w:ascii="仿宋_GB2312" w:hAnsi="微软雅黑" w:eastAsia="仿宋_GB2312"/>
          <w:color w:val="000000" w:themeColor="text1"/>
          <w:sz w:val="24"/>
          <w:szCs w:val="24"/>
          <w14:textFill>
            <w14:solidFill>
              <w14:schemeClr w14:val="tx1"/>
            </w14:solidFill>
          </w14:textFill>
        </w:rPr>
        <w:t>第一章总则</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第一条 为了规范处分违纪党员批准权限和程序，根据《中国共产党章程》和有关党内法规，制定本规定。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第二条 坚持以习近平新时代中国特色社会主义思想为指导，坚持和加强党的全面领导，坚持党要管党，在党中央集中统一领导下，深入贯彻全面从严治党战略方针，严格按照处分违纪党员批准权限和程序实施党纪处分。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第三条 对违纪党员实施党纪处分实行分级负责制。处分违纪党员批准权限主要依据党员组织隶属关系和干部人事管理权限确定，其中系党员干部的，除本规定和有关党内法规规定的特殊情形外，优先依据干部人事管理权限确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第四条 对违纪党员实施党纪处分应当坚持党纪面前一律平等、实事求是、民主集中制和惩前毖后、治病救人原则，做到事实清楚、证据确凿、定性准确、处理恰当、手续完备、程序合规。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对违纪党员实施党纪处分应当按照规定程序，经党组织（含纪律检查机关，下同）集体讨论决定，不允许任何个人或者少数人擅自决定和批准。上级党组织对违纪党员作出的处理决定，下级党组织必须执行。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第五条党纪处分决定自有处分批准权的党组织集体讨论决定之日起生效。</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center"/>
        <w:textAlignment w:val="auto"/>
        <w:rPr>
          <w:rFonts w:hint="eastAsia" w:ascii="仿宋_GB2312" w:hAnsi="黑体" w:eastAsia="仿宋_GB2312"/>
          <w:color w:val="000000" w:themeColor="text1"/>
          <w:sz w:val="24"/>
          <w:szCs w:val="24"/>
          <w14:textFill>
            <w14:solidFill>
              <w14:schemeClr w14:val="tx1"/>
            </w14:solidFill>
          </w14:textFill>
        </w:rPr>
      </w:pPr>
      <w:r>
        <w:rPr>
          <w:rStyle w:val="10"/>
          <w:rFonts w:hint="eastAsia" w:ascii="仿宋_GB2312" w:hAnsi="黑体" w:eastAsia="仿宋_GB2312"/>
          <w:color w:val="000000" w:themeColor="text1"/>
          <w:sz w:val="24"/>
          <w:szCs w:val="24"/>
          <w14:textFill>
            <w14:solidFill>
              <w14:schemeClr w14:val="tx1"/>
            </w14:solidFill>
          </w14:textFill>
        </w:rPr>
        <w:t>第二章处分批准权限和程序一般规定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第六条 除本规定和有关党内法规另有规定外，给予各级党委管理的党员警告、严重警告处分，可以由同级纪委审查批准；给予其撤销党内职务、留党察看或者开除党籍处分，须经同级纪委审查同意后报请这一级党委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第七条给予担任两个以上职务（不含党代会代表）的违纪党员党纪处分，按照其中属于最高一级党组织管理的职务履行处分审批程序。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违纪党员所担任的职务中属于最高一级党组织管理的职务有两个以上的，区别下列情形履行处分审批程序：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（一）有一个职务系党的中央或者地方委员会（以下简称地方党委）委员、候补委员的，应当按照该职务对应的处分批准权限履行处分审批程序；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（二）除前项所列情形外，有一个职务系党的中央或者地方纪律检查委员会（以下简称地方纪委）委员的，应当按照该职务对应的处分批准权限履行处分审批程序；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（三）除前两项所列情形外，应当按照违纪党员所担任的最高一级党组织管理的多个职务分别对应的处分批准权限就高履行处分审批程序。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地方党委委员、候补委员或者地方纪委委员在接受审查期间，其所在的地方党委不得免去其上述职务，也不得接受其辞去上述职务的请求。</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八条违纪党员系地方党委委员、候补委员或者地方纪委委员，同时担任上级党组织管理的职务的，由该上级党组织的同级纪委依照本规定履行处分审批程序。其中，受到撤销党内职务、留党察看或者开除党籍处分的，地方党委、纪委无需履行本规定第十八条第三款规定的追认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第九条对党员所作处分，需要变更或者撤销的，由原批准处分决定的党组织或者有处分批准权的党组织审批。原批准处分决定的党组织已撤销的，可以由继续行使其职权的党组织办理。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条上级纪委提级审查的，经审理形成处置意见后，可以交由下级纪委履行处分审批程序；也可以经上级纪委常委会审议同意后，直接作出党纪处分决定，其中上级纪委拟给予提级审查的下级地方党委委员、候补委员撤销党内职务、留党察看或者开除党籍处分的，应当报请同级党委常委会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上级纪委指定下级纪委审查的，被指定的下级纪委常委会审议后，按照程序将案件材料和处理意见转有监督执纪权限的纪委经审理后履行处分审批程序。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第十一条对违纪党员免予党纪处分的，按照给予其警告处分的批准权限履行处分审批程序。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第十二条对于应当受到撤销党内职务处分，但是本人没有担任党内职务的违纪党员，应当给予其严重警告处分，并按照给予其撤销党内职务处分的批准权限履行处分审批程序。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三条对于各级纪委立案审查的党员，需要给予党纪处分的，除特殊情况外，一般由负责审查的纪委经审理后形成关于违纪事实和处分意见的通报材料，经下一级党组织交由被审查人所在党支部党员大会讨论形成决议，并由该下一级党组织报负责审查的纪委履行处分审批程序。被审查人所在党支部系负责审查的纪委下一级党组织的，由负责审查的纪委将关于违纪事实和处分意见的通报材料交由该党支部党员大会讨论形成决议后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对各级纪委监委派出的纪检监察工作委员会（含纪律检查工作委员会，下同）以及未设立纪委的党的基层委员会审查的党员给予党纪处分的，参照前款规定履行处分审批程序。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被审查人所在党支部党员大会讨论给予其党纪处分时，实际到会有表决权的党员人数必须超过全部应到会有表决权的党员的半数，且表决时必须经过全部应到会有表决权的党员过半数赞成，方可形成决议；被审查人有权参加和进行申辩。被审查人应当在党支部党员大会决议上签写意见；拒不签写意见或者因其他原因不能签写意见的，支部委员会（含未设支部委员会的支部书记）应当在决议上注明。</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处分决定所依据的事实材料必须同被审查人本人见面，听取其陈述和申辩，并如实记录、及时核实，合理的予以采纳；不予采纳的，应当说明理由。该事实材料应当由被审查人签写意见，对签写不同意见或者拒不签写意见的，应当作出说明或者注明情况。</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第十四条有下列特殊情况之一，县级以上各级党委和纪委可以直接决定给予违纪党员党纪处分：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（一）案情涉密、敏感的；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（二）违纪案件跨地区跨部门跨单位的；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（三）违纪党员系县级以上各级党委管理的党员干部的；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（四）违纪党员所在的基层党组织无法正常履行职责、不正确履行职责或者其负责人同违纪问题有关联的；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（五）违纪党员所在党支部党员大会经讨论无法及时形成决议，或者因可到会有表决权的党员人数未超过全部应到会有表决权的党员半数，不能及时召开党支部党员大会讨论表决的；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（六）县级以上纪委提级审查下级党委（党组）管理的党员的；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（七）党章和有关党内法规规定的其他情况。</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除本规定第二十九条、第三十一条、第三十八条第三款另有规定外，给予违纪党员开除党籍处分，须经县级以上纪委审查批准，或者经县级以上纪委审查同意后报请有处分批准权的党组织依照本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五条各级纪委拟在给予同级党委管理的党员干部党纪处分的同时，建议给予其组织处理的，应当依照本规定履行处分审批程序，并将组织处理建议通报同级党委组织部门依照规定办理；必要时也可以在书面征求同级党委组织部门意见后，一并报请同级党委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六条县级以上纪委依照本规定第十四条第一款规定直接决定给予其审查的党员党纪处分，须报请同级党委或者上级党组织审批的，应当在报批前以纪委办公厅（室）名义书面征求同级党委组织部门和被审查人所在党委（党组）意见。</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被审查人所在党组织系接受归口领导、管理，或者接受归口指导、协调或者监督的单位党组织的，前款规定中的被审查人所在党委（党组）是指归口领导、管理单位，或者负有指导、协调或者监督职责的单位党组织。</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党组（党委）、党的工作机关、中央和地方党委直属事业单位、由党的工作机关管理的机关以及所在机关党的基层委员会（以下简称机关党委）、机关党的基层纪律检查委员会（以下简称机关纪委）在作出党纪处分决定前，应当征求派驻纪检监察组意见。</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七条给予违纪党员党纪处分，依照本规定应当由党委审批的，须经本级纪委常委会（未设常委会的应当召开纪委全体会议，下同）审议通过后于15日内报请这一级党委审议；依照本规定应当由上级党组织审批的，还须经同级党委审议同意后，按照程序于15日内呈报上一级纪委审查批准；党委应当及时审议处分事项，对处分意见分歧较大且确有必要的，也可以先通过召开书记专题会议等形式进行酝酿。</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党员严重违纪涉嫌犯罪的，原则上先作出党纪处分决定，再移送司法机关依法处理。案情疑难、复杂，对事实证据、行为性质的认定把握困难或者有重大争议，可能影响党纪处理结果的，或者因留置期限即将届满等原因急需移送司法机关依法处理的，负责审查的纪委监委经本级纪委常委会审议同意后，可以先行移送司法机关，并及时报上一级纪委监委备案；其中给予其党纪处分须报请同级党委或者上级党组织审批的，应当在移送司法机关之日起15日内报请同级党委审议，至迟不晚于司法机关决定提起公诉或者作出不起诉决定前。</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给予地方党委委员、候补委员和地方纪委委员、监委委员党纪处分，依照本规定须呈报上级党组织审批的，在报请同级党委审议前，有监督执纪权限的纪委常委会审议通过后，应当于3日内形成书面情况报告与上级纪委沟通；上级纪委应当基于该书面情况报告载明的违纪事实和处分意见进行审核，并及时反馈处理意见。上级纪委受理该案件后，应当认真审核，不受此前已反馈处理意见的限制。</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八条经中央委员会全体会议应到会委员三分之二以上的多数赞成，可以对中央政治局在中央委员会全体会议闭会期间先行作出的给予中央委员会委员、候补委员撤销党内职务、留党察看或者开除党籍处分的处理决定予以追认。</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经中央纪委全体会议应到会委员三分之二以上的多数赞成，可以对中央纪委常委会在中央纪委全体会议闭会期间先行作出的给予中央纪委委员撤销党内职务、留党察看或者开除党籍处分的处理决定予以追认。</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地方各级党委、纪委全体会议对本级地方党委、纪委常委会在全体会议闭会期间先行作出的给予本级党委委员、候补委员和纪委委员撤销党内职务、留党察看或者开除党籍处分的处理决定予以追认，分别参照前两款规定的程序执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追认须待对前三款所涉人员作出党纪处分决定后，在下一次相应中央委员会、中央纪委全体会议或者地方党委、纪委全体会议上进行。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前三款所涉人员严重触犯刑律的，必须开除党籍。中央政治局、地方党委常委会分别依照本规定第二十四条第二项、第二十七条第一款第二项规定作出的给予严重触犯刑律的中央委员会委员、候补委员和地方党委委员、候补委员开除党籍处分的处理决定，无须履行本条第一款、第三款规定的追认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十九条各级纪委依照本规定呈报同级党委或者上级党组织批准后作出党纪处分决定的，处分决定执行完毕后，应当按照程序于每季度首月15日前将上一季度的处分决定执行（含处分宣布）情况汇总呈报同级党委或者上级党组织。</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第二十条党组织批准的下列处分事项，应当在作出党纪处分决定后按照下列要求予以备案：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（一）中央纪委批准本规定第三十四条第一项至第三项所涉处分事项后，由中央纪委报党中央备案；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（二）省、自治区、直辖市党委（以下简称省级党委）批准本规定第二十七条第三款所涉处分事项后，由省、自治区、直辖市纪委（以下简称省级纪委）报中央纪委备案；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（三）地方党委批准本规定第二十七条第一款第一项所涉处分事项后，被处分人系按照规定需要报上一级党委备案的在职正职领导干部的，由地方纪委报上一级纪委备案；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（四）地方纪委批准本规定第三十七条第一款第一项至第七项、第三款所涉处分事项后，由地方纪委报同级党委备案；其中本规定第三十七条第一款第三项所涉处分事项还须同时报上一级纪委备案；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五）党的基层纪律检查委员会（以下简称基层纪委）、党的街道纪检监察工作委员会等审查批准本规定第三十八条第一款、第二款所涉处分事项后，相应报具有审批预备党员权限的同级党的基层委员会（以下简称基层党委）、党的街道工作委员会等备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六）机关党委、机关纪委分别审议批准本规定第三十条第二款、第三十九条所涉处分事项后，相应报党组（党委）、党的工作机关备案；机关纪委审查批准本规定第三十九条所涉处分事项后，还须报机关党委备案。</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前款规定中的备案工作，应当由负责报备的党组织于每季度首月15日前，将上一季度对在职党员干部已作出党纪处分决定的案件汇总报相应党组织。</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一条受到留党察看处分的党员，确有悔改表现的，留党察看期满后，由其所在党支部党员大会讨论形成决议，经基层党委审议后层报原作出党纪处分决定的党组织的下一级党委（党组）审议批准。该党委（党组）同意按期恢复党员权利的，作出恢复党员权利决定并抄告原作出党纪处分决定的党组织。基层党委批准给予党员留党察看处分的，恢复党员权利由该基层党委批准，恢复党员权利决定由基层党委或者基层纪委下达。</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受到留党察看处分一年的党员，留党察看期满后，原作出党纪处分决定的党组织的下一级党委（党组）审核认为其仍不符合恢复党员权利条件的，经报原作出党纪处分决定的党组织批准，作出延长一年留党察看期限的决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党员在留党察看期间，坚持不改或者又发现其他应当受到党纪处分的违纪行为的，应当开除党籍，并由有监督执纪权限的纪律检查机关履行处分审批程序。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受到留党察看处分的党员在留党察看期间转移党员组织关系的，由接收其党员组织关系的党组织分别参照本条第一款至第三款规定恢复其党员权利、延长一年留党察看期限或者给予其开除党籍处分，并抄告原作出党纪处分决定的党组织。</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受到留党察看处分的党员所在党支部有本规定第十四条第一款第五项情形的，可以由基层党委直接审议后，依照本条第一款规定程序办理。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受到留党察看处分的党员组织关系隶属于党的工作委员会的，参照前五款规定执行。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二条党员经过留党察看，恢复党员权利后，又发现其在留党察看期间实施了新的应当受到党纪处分的违纪行为，或者发现其在受到留党察看处分前没有交代的其他应当受到党纪处分的违纪行为的，应当由作出恢复党员权利决定的党组织撤销原决定，由有监督执纪权限的纪律检查机关按照程序给予其开除党籍处分，并抄告原作出党纪处分决定的党组织。</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center"/>
        <w:textAlignment w:val="auto"/>
        <w:rPr>
          <w:rFonts w:hint="eastAsia" w:ascii="仿宋_GB2312" w:hAnsi="微软雅黑" w:eastAsia="仿宋_GB2312"/>
          <w:color w:val="000000" w:themeColor="text1"/>
          <w:sz w:val="24"/>
          <w:szCs w:val="24"/>
          <w14:textFill>
            <w14:solidFill>
              <w14:schemeClr w14:val="tx1"/>
            </w14:solidFill>
          </w14:textFill>
        </w:rPr>
      </w:pPr>
      <w:r>
        <w:rPr>
          <w:rStyle w:val="10"/>
          <w:rFonts w:hint="eastAsia" w:ascii="仿宋_GB2312" w:hAnsi="微软雅黑" w:eastAsia="仿宋_GB2312"/>
          <w:color w:val="000000" w:themeColor="text1"/>
          <w:sz w:val="24"/>
          <w:szCs w:val="24"/>
          <w14:textFill>
            <w14:solidFill>
              <w14:schemeClr w14:val="tx1"/>
            </w14:solidFill>
          </w14:textFill>
        </w:rPr>
        <w:t>第三章党中央以及各级党委（党组）处分批准权限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第二十三条在中央委员会全体会议期间，经中央委员会全体会议应到会委员三分之二以上的多数决定，可以给予中央委员会委员、候补委员撤销党内职务、留党察看或者开除党籍处分。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第二十四条中央政治局批准下列处分事项：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（一）在中央委员会全体会议闭会期间，先行给予中央委员会委员、候补委员撤销党内职务、留党察看或者开除党籍处分；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（二）给予严重触犯刑律的中央委员会委员、候补委员开除党籍处分。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第二十五条中央政治局常务委员会批准对有关党的领导干部的处分事项。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六条在地方党委全体会议期间，给予本级地方党委委员、候补委员撤销党内职务、留党察看或者开除党籍处分的，经地方党委全体会议应到会委员三分之二以上的多数决定，并按照程序呈报上一级纪委常委会审议同意后，由这一级纪委报同级党委常委会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在地方党委全体会议闭会期间，地方党委常委会可以先行作出给予本级党委委员、候补委员撤销党内职务、留党察看或者开除党籍处分的处理决定，并依照前款规定履行处分审批程序。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第二十七条地方党委常委会批准下列处分事项：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（一）给予本级党委讨论决定任免的党员干部撤销党内职务、留党察看或者开除党籍处分；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（二）给予严重触犯刑律的本级党委委员、候补委员开除党籍处分；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（三）给予严重触犯刑律的本级纪委委员开除党籍处分；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（四）给予下一级地方党委委员、候补委员撤销党内职务、留党察看或者开除党籍处分；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（五）给予下一级地方纪委书记、副书记撤销党内职务、留党察看或者开除党籍处分；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（六）党章和有关党内法规规定的其他处分事项。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党的地区委员会和相当于地区委员会的组织，以及设区的市级（不含直辖市的区，下同）以上地方党委在被赋予社会管理权限的开发区、国家级新区等特定地域派出的代表机关，参照前款规定行使处分违纪党员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省级党委常委会批准给予省级纪委委员撤销党内职务、留党察看或者开除党籍处分。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新疆维吾尔自治区党委常委会批准给予新疆生产建设兵团党委委员、候补委员撤销党内职务、留党察看或者开除党籍处分。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第二十八条经负责审查的基层纪委审议并报请，具有审批预备党员权限的基层党委可以批准给予被审查人留党察看以下处分，但被审查人涉及的问题比较重要或者复杂的除外。</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党的街道工作委员会和县级地方党委在开发区等特定地域派出的代表机关，参照前款规定行使处分违纪党员批准权限。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第二十九条基层党委具备下列条件之一，可以依照本规定第十四条规定直接决定给予违纪党员党纪处分，并可以批准给予违纪党员开除党籍处分：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（一）下级党组织具有审批预备党员权限的；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（二）所在党和国家机关机构规格为副厅局级以上的；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（三）上一级党委系设区的市级以上党委的。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条党组（党委）、党的工作机关根据干部人事管理权限对属于其管理的人员中的党员给予党纪处分，应当按照规定程序集体讨论决定。其中，党组（党委）会议、党的工作机关部（厅、室）务会或者委员会会议必须有三分之二以上成员到会，经超过应到会成员半数赞成为通过。</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对未经党组（党委）会议、党的工作机关部（厅、室）务会或者委员会会议讨论决定任免，但属于党组（党委）、党的工作机关管理的人员中的党员给予党纪处分的，也可以由所在机关纪委报机关党委审议批准；给予开除党籍处分的，还须相应报党组（党委）会议、党的工作机关部（厅、室）务会或者委员会会议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中央和地方党委直属事业单位、由党的工作机关管理的机关根据干部人事管理权限对属于其管理的人员中的党员给予党纪处分，参照前两款规定行使处分违纪党员批准权限。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中央和地方党委派出的代表机关中，不属于党的工作机关的，除本规定和有关党内法规另有规定外，可以参照党的工作机关行使处分违纪党员批准权限。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一条党组（党委）、党的工作机关、中央和地方党委直属事业单位、由党的工作机关管理的机关以及本规定第三十条第四款所涉中央和地方党委派出的代表机关，具备下列条件之一，可以依照本规定第十四条规定直接决定给予违纪党员党纪处分，并可以批准给予违纪党员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（一）所在单位基层党委具有审批预备党员权限的；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（二）所在党和国家机关机构规格为正县处级以上的；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（三）本级党委系设区的市级以上党委的。</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第三十二条实行党委领导下的行政领导人负责制的事业单位党委根据干部人事管理权限，可以批准给予其管理的人员中的党员党纪处分。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实行行政领导人负责制的事业单位党组织根据干部人事管理权限和党组织在选人用人中的职责作用，经党政主要领导充分沟通后，相应可以批准给予其管理的人员中的党员党纪处分。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事业单位未被赋予干部人事管理权限，由上级党组织统筹管理的，上级党组织可以批准给予该事业单位工作人员中的党员党纪处分。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本条第二款、第三款规定中的党组织，不含党总支和党支部。</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第四章纪律检查机关处分批准权限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三条在中央纪委全体会议期间，经中央纪委全体会议应到会委员三分之二以上的多数决定，可以作出给予中央纪委委员撤销党内职务、留党察看或者开除党籍处分的处理决定，并待报请中央政治局常务委员会批准后，由中央纪委作出党纪处分决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在中央纪委全体会议闭会期间，中央纪委常委会可以先行作出给予中央纪委委员撤销党内职务、留党察看或者开除党籍处分的处理决定，并待报请中央政治局常务委员会批准后，由中央纪委作出党纪处分决定。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第三十四条中央纪委常委会批准下列处分事项：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（一）给予省部级以下（不含省部级）中管干部以及未明确行政级别的单位中的中管干部警告、严重警告处分；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（二）给予省级党委委员、候补委员警告、严重警告处分；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（三）给予省级纪委常委（不含书记、副书记，下同）、监委委员党纪处分；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（四）党章和有关党内法规规定的其他处分事项。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第三十五条中央纪委办公会议批准下列处分事项：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（一）给予不是中管干部的中央纪委国家监委机关、直属单位的党员党纪处分；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（二）给予不是中管干部的中央纪委国家监委派驻、派出机构的党员党纪处分；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（三）给予不是中管干部且已离职的中央纪委国家监委机关、直属单位和派驻、派出机构的党员党纪处分。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前款第三项所涉人员违纪行为主要发生在其离职后，且与其离职前在前款所涉单位担任的职务没有关联的，依照本规定第三条规定履行处分审批程序。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六条在地方纪委全体会议期间，经地方纪委全体会议应到会委员三分之二以上的多数决定，可以作出给予本级纪委委员撤销党内职务、留党察看或者开除党籍处分的处理决定，并待报请本级地方党委常委会审议批准后，由地方纪委作出党纪处分决定，其中系设区的市级以下纪委委员的还须按照程序呈报上一级纪委常委会审查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在地方纪委全体会议闭会期间，地方纪委常委会可以先行作出给予本级纪委委员撤销党内职务、留党察看或者开除党籍处分的处理决定，并依照前款规定履行处分审批程序后，由地方纪委作出党纪处分决定。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第三十七条地方纪委常委会批准下列处分事项：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（一）给予本级地方党委讨论决定任免的党员干部警告、严重警告处分；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（二）给予未经本级地方党委讨论决定任免、但属于本级地方党委管理的党员干部党纪处分；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（三）给予本级纪委委员警告、严重警告处分；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（四）给予下一级地方党委委员、候补委员警告、严重警告处分；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（五）给予下一级地方纪委书记、副书记警告、严重警告处分；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（六）给予下一级地方纪委常委、监委委员党纪处分；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（七）给予下一级地方纪委委员撤销党内职务、留党察看或者开除党籍处分；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（八）给予本级纪委管理的纪委监委机关、直属单位和派驻、派出机构的党员党纪处分；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（九）党章和有关党内法规规定的其他处分事项。</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地区纪委和相当于地区纪委的其他纪律检查机关，以及设区的市级以上地方纪委监委在被赋予社会管理权限的开发区、国家级新区等特定地域派出的纪检监察工作委员会，参照前款规定行使处分违纪党员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新疆维吾尔自治区纪委常委会批准给予新疆生产建设兵团党委委员、候补委员警告、严重警告处分，新疆生产建设兵团纪委委员撤销党内职务、留党察看或者开除党籍处分，新疆生产建设兵团纪委常委、监委委员党纪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第三十八条基层纪委可以批准给予其审查的案件中的被审查人警告、严重警告处分；如果涉及的问题比较重要或者复杂的，应当经同级党委审议同意后，按照程序报有处分批准权的县级以上纪委审查批准。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党的街道纪检监察工作委员会和县级纪委监委在开发区等特定地域派出的纪检监察工作委员会，参照前款规定行使处分违纪党员批准权限。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符合本规定第二十九条规定的基层党委，其同级纪委可以依照本规定第十四条规定直接决定给予违纪党员党纪处分，并可以批准给予违纪党员开除党籍处分。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三十九条对未经党组（党委）会议、党的工作机关部（厅、室）务会或者委员会会议讨论决定任免，但属于党组（党委）、党的工作机关管理的人员中的党员给予警告、严重警告处分的，可以由机关纪委审查批准。</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center"/>
        <w:textAlignment w:val="auto"/>
        <w:rPr>
          <w:rFonts w:hint="eastAsia" w:ascii="仿宋_GB2312" w:hAnsi="微软雅黑" w:eastAsia="仿宋_GB2312"/>
          <w:color w:val="000000" w:themeColor="text1"/>
          <w:sz w:val="24"/>
          <w:szCs w:val="24"/>
          <w14:textFill>
            <w14:solidFill>
              <w14:schemeClr w14:val="tx1"/>
            </w14:solidFill>
          </w14:textFill>
        </w:rPr>
      </w:pPr>
      <w:r>
        <w:rPr>
          <w:rStyle w:val="10"/>
          <w:rFonts w:hint="eastAsia" w:ascii="仿宋_GB2312" w:hAnsi="微软雅黑" w:eastAsia="仿宋_GB2312"/>
          <w:color w:val="000000" w:themeColor="text1"/>
          <w:sz w:val="24"/>
          <w:szCs w:val="24"/>
          <w14:textFill>
            <w14:solidFill>
              <w14:schemeClr w14:val="tx1"/>
            </w14:solidFill>
          </w14:textFill>
        </w:rPr>
        <w:t>第五章处分批准权限和程序特殊情形</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条违纪党员系实行垂直管理或者实行双重领导并以上级单位领导为主的单位的干部，同时担任地方党委委员、候补委员或者地方纪委委员职务的，由地方纪委依照本规定履行处分审批程序，并将党纪处分决定抄告主管单位党组（党委）。其中，地方纪委立案审查的，应当通过有监督执纪权限的相应派驻纪检监察组或者主管单位内设纪检组织征求主管单位党组（党委）意见后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一条给予党员组织关系转入援派或者挂职单位，但不改变与原单位人事关系的违纪党员干部党纪处分的，一般应当按照所任原单位职务、职级等对应的干部人事管理权限确定处分批准权限、履行处分审批程序。违纪问题与援派或者挂职期间挂任职务有密切关联的，必要时也可以按照该职务对应的干部人事管理权限确定处分批准权限、履行处分审批程序，但在作出处分决定前，应当按照所任原单位职务、职级等对应的干部人事管理权限征求原单位意见。</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给予上级党委委托下级党委管理的党员干部党纪处分的，下级党委、纪委可以依照本规定履行处分审批程序。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第四十二条给予组织关系转出但尚未被接收的党员党纪处分，由其原所在党组织依照本规定履行处分审批程序。该党组织已撤销的，由继续行使其职权的党组织或者其上一级党组织办理。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给予没有转移组织关系的流动党员和已停止党籍的党员党纪处分，由其组织关系所在党组织依照本规定履行处分审批程序。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三条给予辞去公职等原因离开公职岗位或者退休的党员干部党纪处分，一般按照其在职时的干部人事管理权限确定处分批准权限、履行处分审批程序。违纪问题发生在离开公职岗位后，且与所任原单位职务、职级等没有关联的，由其组织关系所在党组织依照本规定履行处分审批程序。离开公职岗位后又重新担任公职的，依照本规定第三条规定履行处分审批程序。党纪处分决定作出后，应当抄告违纪党员所在党组织予以执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四条给予党员组织关系转入相应党的街道工作委员会和所辖社区（村）党组织并实行社会化管理的国有企业退休人员党纪处分，按照党员组织隶属关系，由党的街道纪检监察工作委员会审查批准，其中给予撤销党内职务、留党察看或者开除党籍处分的还须报同级党的街道工作委员会审议批准，给予开除党籍处分的还须依照本规定呈报派出党的街道纪检监察工作委员会的地方纪委常委会审查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前款规定的国有企业退休人员，其违纪行为主要发生在在职期间或者与在职期间的职务有密切关联的，有监督执纪权限的相应纪委监委、派驻纪检监察组或者国有企业内设纪检组织审查后认为应当给予党纪处分的，可以按照其退休前的干部人事管理权限确定处分批准权限、履行处分审批程序。党纪处分决定作出后，应当抄告相应党的街道工作委员会、党的街道纪检监察工作委员会予以执行。对于受到留党察看处分的，由党的街道纪检监察工作委员会依照本规定第二十一条第一款至第三款规定的条件，经其所在党支部党员大会讨论形成决议，报请党的街道工作委员会审议同意后，作出恢复其党员权利、延长一年留党察看期限或者给予其开除党籍处分的决定，并抄告原作出党纪处分决定的党组织；其中给予开除党籍处分的还须依照本规定呈报派出党的街道纪检监察工作委员会的地方纪委常委会审查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给予党员组织关系转入相应乡镇（街道）党委和所辖村（社区）党组织并实行社会化管理的国有企业退休人员党纪处分，参照前两款规定执行。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五条给予以退休方式移交人民政府安置的退役军官中的党员党纪处分，一般可以根据其退役前的职级或者军衔等级（适用于实行军衔主导的军官等级制度改革后的退役军官，下同），由相应的地方纪委常委会审查批准，其中给予撤销党内职务、留党察看或者开除党籍处分的还须报同级地方党委常委会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退役前系师职军官（大校军官以及相应职级文职干部）、团职军官（上校、中校军官以及相应职级文职干部）的，一般应当分别由省级纪委、设区的市级纪委负责履行处分审批程序；系营职以下军官（少校以下军官以及相应职级文职干部）的，由县级纪委负责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六条给予以逐月领取退役金或者自主择业方式安置且未被停发退役金的退役军官中的党员党纪处分，由其组织关系所在地的县级纪委常委会审查批准，其中拟给予撤销党内职务、留党察看或者开除党籍处分的还须报同级地方党委常委会审议批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给予以复员方式退役的退役军官，以及采取以逐月领取退役金、自主就业、退休或者供养方式安置的退役军士中的党员党纪处分，由其组织关系所在党组织依照本规定履行处分审批程序。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七条本规定第四十五条、第四十六条规定中的退役军官、军士的违纪行为主要发生在服役期间或者与服役期间的职务有密切关联，由军队纪律检查机关审查的，军队纪律检查机关可以依照其退役前的职务对应的处分批准权限履行处分审批程序并作出党纪处分决定，抄告退役军官、军士组织关系所在地县级党委、纪委予以执行。</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前款规定中的违纪行为由地方纪律检查机关立案审查的，地方纪律检查机关可以依照本规定第四十五条、第四十六条规定履行处分审批程序。</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八条有监督执纪权限的纪律检查机关审查认为预备党员违犯党纪，情节较轻，可以保留预备党员资格的，可以直接给予其批评教育或者按照程序延长一次预备期；情节较重的，应当按照程序取消其预备党员资格。</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延长预备期、取消预备党员资格，由有监督执纪权限的纪律检查机关向预备党员所在党组织提出书面建议，预备党员所在党组织无正当理由应当采纳并交由预备党员所在党支部党员大会讨论形成决议，呈报有审批预备党员权限的基层党委批准后作出处理决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预备党员组织关系隶属于党的工作委员会的，参照前款规定执行。</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center"/>
        <w:textAlignment w:val="auto"/>
        <w:rPr>
          <w:rFonts w:hint="eastAsia" w:ascii="仿宋_GB2312" w:hAnsi="微软雅黑" w:eastAsia="仿宋_GB2312"/>
          <w:color w:val="000000" w:themeColor="text1"/>
          <w:sz w:val="24"/>
          <w:szCs w:val="24"/>
          <w14:textFill>
            <w14:solidFill>
              <w14:schemeClr w14:val="tx1"/>
            </w14:solidFill>
          </w14:textFill>
        </w:rPr>
      </w:pPr>
      <w:r>
        <w:rPr>
          <w:rStyle w:val="10"/>
          <w:rFonts w:hint="eastAsia" w:ascii="仿宋_GB2312" w:hAnsi="微软雅黑" w:eastAsia="仿宋_GB2312"/>
          <w:color w:val="000000" w:themeColor="text1"/>
          <w:sz w:val="24"/>
          <w:szCs w:val="24"/>
          <w14:textFill>
            <w14:solidFill>
              <w14:schemeClr w14:val="tx1"/>
            </w14:solidFill>
          </w14:textFill>
        </w:rPr>
        <w:t>第六章附则</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第四十九条本规定所确定的权限，均系应当遵照的最低权限。</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第五十条本规定所称以上、以下，除有特别标明外均含本级、本数。</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第五十一条本规定所称严重触犯刑律，是指因犯罪被人民法院判处刑罚。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第五十二条本规定所称履行处分审批程序，是指依照本规定确定的处分批准权限和程序，对处分事宜进行审议、报批并按照程序作出党纪处分决定。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十三条本规定所称有监督执纪权限，是指按照监督执纪工作实行分级负责制的规定，对涉嫌违纪党员有权行使监督执纪职责，有权对其违纪问题予以立案审查，有权对其提出党纪处分建议或者按照程序作出党纪处分决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第五十四条军队处分违纪党员批准权限和程序规定，由中央军委根据本规定制定。</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第五十五条本规定由中央纪委负责解释。</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第五十六条本规定自发布之日起施行。中央纪委1983年7月6日印发的《关于处分违犯党纪的党员批准权限的具体规定》和1987年3月28日印发的《关于修改〈关于处分违犯党纪的党员批准权限的具体规定〉的通知》同时废止。此前有关规定与本规定不一致的，以本规定为准。</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firstLine="562" w:firstLineChars="200"/>
        <w:jc w:val="center"/>
        <w:textAlignment w:val="auto"/>
        <w:outlineLvl w:val="0"/>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pPr>
      <w:bookmarkStart w:id="7" w:name="_Toc30520"/>
      <w:r>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t>关于在全党大兴调查研究的工作方案</w:t>
      </w:r>
      <w:bookmarkEnd w:id="7"/>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keepNext w:val="0"/>
        <w:keepLines w:val="0"/>
        <w:pageBreakBefore w:val="0"/>
        <w:kinsoku/>
        <w:wordWrap/>
        <w:overflowPunct/>
        <w:topLinePunct w:val="0"/>
        <w:autoSpaceDE/>
        <w:autoSpaceDN/>
        <w:bidi w:val="0"/>
        <w:adjustRightInd/>
        <w:snapToGrid w:val="0"/>
        <w:spacing w:line="520" w:lineRule="exact"/>
        <w:ind w:firstLine="482" w:firstLineChars="200"/>
        <w:textAlignment w:val="auto"/>
        <w:rPr>
          <w:rFonts w:hint="eastAsia" w:ascii="仿宋_GB2312" w:hAnsi="黑体" w:eastAsia="仿宋_GB2312"/>
          <w:b/>
          <w:bCs/>
          <w:sz w:val="24"/>
          <w:szCs w:val="24"/>
        </w:rPr>
      </w:pPr>
      <w:r>
        <w:rPr>
          <w:rFonts w:hint="eastAsia" w:ascii="仿宋_GB2312" w:hAnsi="黑体" w:eastAsia="仿宋_GB2312"/>
          <w:b/>
          <w:bCs/>
          <w:sz w:val="24"/>
          <w:szCs w:val="24"/>
        </w:rPr>
        <w:t>一、重要意义</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keepNext w:val="0"/>
        <w:keepLines w:val="0"/>
        <w:pageBreakBefore w:val="0"/>
        <w:kinsoku/>
        <w:wordWrap/>
        <w:overflowPunct/>
        <w:topLinePunct w:val="0"/>
        <w:autoSpaceDE/>
        <w:autoSpaceDN/>
        <w:bidi w:val="0"/>
        <w:adjustRightInd/>
        <w:snapToGrid w:val="0"/>
        <w:spacing w:line="520" w:lineRule="exact"/>
        <w:ind w:firstLine="482" w:firstLineChars="200"/>
        <w:textAlignment w:val="auto"/>
        <w:rPr>
          <w:rFonts w:hint="eastAsia" w:ascii="仿宋_GB2312" w:hAnsi="黑体" w:eastAsia="仿宋_GB2312"/>
          <w:b/>
          <w:bCs/>
          <w:sz w:val="24"/>
          <w:szCs w:val="24"/>
        </w:rPr>
      </w:pPr>
      <w:r>
        <w:rPr>
          <w:rFonts w:hint="eastAsia" w:ascii="仿宋_GB2312" w:hAnsi="黑体" w:eastAsia="仿宋_GB2312"/>
          <w:b/>
          <w:bCs/>
          <w:sz w:val="24"/>
          <w:szCs w:val="24"/>
        </w:rPr>
        <w:t>二、总体要求</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keepNext w:val="0"/>
        <w:keepLines w:val="0"/>
        <w:pageBreakBefore w:val="0"/>
        <w:kinsoku/>
        <w:wordWrap/>
        <w:overflowPunct/>
        <w:topLinePunct w:val="0"/>
        <w:autoSpaceDE/>
        <w:autoSpaceDN/>
        <w:bidi w:val="0"/>
        <w:adjustRightInd/>
        <w:snapToGrid w:val="0"/>
        <w:spacing w:line="520" w:lineRule="exact"/>
        <w:ind w:firstLine="482" w:firstLineChars="200"/>
        <w:textAlignment w:val="auto"/>
        <w:rPr>
          <w:rFonts w:hint="eastAsia" w:ascii="仿宋_GB2312" w:hAnsi="黑体" w:eastAsia="仿宋_GB2312"/>
          <w:b/>
          <w:bCs/>
          <w:sz w:val="24"/>
          <w:szCs w:val="24"/>
        </w:rPr>
      </w:pPr>
      <w:r>
        <w:rPr>
          <w:rFonts w:hint="eastAsia" w:ascii="仿宋_GB2312" w:hAnsi="黑体" w:eastAsia="仿宋_GB2312"/>
          <w:b/>
          <w:bCs/>
          <w:sz w:val="24"/>
          <w:szCs w:val="24"/>
        </w:rPr>
        <w:t>三、调研内容</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1.贯彻落实党中央决策部署和习近平总书记对本地区本部门本领域工作重要指示批示精神的主要情况和重点问题。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3.统筹发展和安全，确保粮食、能源、产业链供应链、生产、食品药品、公共卫生等安全，防范化解重大经济金融风险中的主要情况和重点问题。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4.全面深化改革开放中的重大问题，重要领域和关键环节改革、推进高水平对外开放中的主要情况和重点问题。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5.全面依法治国中的重大问题，完善中国特色社会主义法律体系、推进依法行政、严格公正司法、建设法治社会等主要情况和重点问题。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6.意识形态领域面临的挑战，推进文化自信自强、建设社会主义文化强国和新闻舆论引导、网络综合治理中的主要情况和重点问题。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7.推进共同富裕、增进民生福祉中的重大问题，巩固拓展脱贫攻坚成果、缩小城乡区域发展差距和收入分配差距的主要情况和重点问题。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8.人民最关心最直接最现实的利益问题，特别是就业、教育、医疗、托育、养老、住房等群众急难愁盼的具体问题。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9.牢固树立和践行绿水青山就是金山银山理念方面的差距和不足，推进美丽中国建设、保护生态环境和维护生态安全中的主要情况和重点问题。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10.维护社会稳定中的重大问题，防灾减灾救灾和重大突发公共事件处置保障短板，处理新形势下人民内部矛盾和强化社会治安整体防控的主要情况和重点问题。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12.本地区本部门本单位长期未解决的老大难问题。</w:t>
      </w:r>
    </w:p>
    <w:p>
      <w:pPr>
        <w:keepNext w:val="0"/>
        <w:keepLines w:val="0"/>
        <w:pageBreakBefore w:val="0"/>
        <w:kinsoku/>
        <w:wordWrap/>
        <w:overflowPunct/>
        <w:topLinePunct w:val="0"/>
        <w:autoSpaceDE/>
        <w:autoSpaceDN/>
        <w:bidi w:val="0"/>
        <w:adjustRightInd/>
        <w:snapToGrid w:val="0"/>
        <w:spacing w:line="520" w:lineRule="exact"/>
        <w:ind w:firstLine="482" w:firstLineChars="200"/>
        <w:textAlignment w:val="auto"/>
        <w:rPr>
          <w:rFonts w:hint="eastAsia" w:ascii="仿宋_GB2312" w:hAnsi="黑体" w:eastAsia="仿宋_GB2312"/>
          <w:b/>
          <w:bCs/>
          <w:sz w:val="24"/>
          <w:szCs w:val="24"/>
        </w:rPr>
      </w:pPr>
      <w:r>
        <w:rPr>
          <w:rFonts w:hint="eastAsia" w:ascii="仿宋_GB2312" w:hAnsi="黑体" w:eastAsia="仿宋_GB2312"/>
          <w:b/>
          <w:bCs/>
          <w:sz w:val="24"/>
          <w:szCs w:val="24"/>
        </w:rPr>
        <w:t>四、方法步骤</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在全党大兴调查研究，分为6个步骤。</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六）督查回访。各级党委（党组）要建立调研成果转化运用清单，加强对调研课题完成情况、问题解决情况的督查督办和跟踪问效；领导干部要定期对调研对象和解决问题等事项进行回访，注意发现和解决新的问题。</w:t>
      </w:r>
    </w:p>
    <w:p>
      <w:pPr>
        <w:keepNext w:val="0"/>
        <w:keepLines w:val="0"/>
        <w:pageBreakBefore w:val="0"/>
        <w:kinsoku/>
        <w:wordWrap/>
        <w:overflowPunct/>
        <w:topLinePunct w:val="0"/>
        <w:autoSpaceDE/>
        <w:autoSpaceDN/>
        <w:bidi w:val="0"/>
        <w:adjustRightInd/>
        <w:snapToGrid w:val="0"/>
        <w:spacing w:line="520" w:lineRule="exact"/>
        <w:ind w:firstLine="482" w:firstLineChars="200"/>
        <w:textAlignment w:val="auto"/>
        <w:rPr>
          <w:rFonts w:hint="eastAsia" w:ascii="仿宋_GB2312" w:hAnsi="黑体" w:eastAsia="仿宋_GB2312"/>
          <w:b/>
          <w:bCs/>
          <w:sz w:val="24"/>
          <w:szCs w:val="24"/>
        </w:rPr>
      </w:pPr>
      <w:r>
        <w:rPr>
          <w:rFonts w:hint="eastAsia" w:ascii="仿宋_GB2312" w:hAnsi="黑体" w:eastAsia="仿宋_GB2312"/>
          <w:b/>
          <w:bCs/>
          <w:sz w:val="24"/>
          <w:szCs w:val="24"/>
        </w:rPr>
        <w:t>五、工作要求</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ascii="仿宋_GB2312" w:hAnsi="黑体" w:eastAsia="仿宋_GB2312"/>
          <w:sz w:val="24"/>
          <w:szCs w:val="24"/>
        </w:rPr>
      </w:pPr>
      <w:r>
        <w:rPr>
          <w:rFonts w:hint="eastAsia" w:ascii="仿宋_GB2312" w:hAnsi="黑体" w:eastAsia="仿宋_GB2312"/>
          <w:sz w:val="24"/>
          <w:szCs w:val="24"/>
        </w:rPr>
        <w:t>（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widowControl/>
        <w:spacing w:line="520" w:lineRule="exact"/>
        <w:jc w:val="left"/>
        <w:rPr>
          <w:rFonts w:hint="eastAsia" w:ascii="仿宋_GB2312" w:hAnsi="黑体" w:eastAsia="仿宋_GB2312"/>
          <w:sz w:val="28"/>
          <w:szCs w:val="32"/>
        </w:rPr>
      </w:pPr>
      <w:r>
        <w:rPr>
          <w:rFonts w:ascii="仿宋_GB2312" w:hAnsi="黑体" w:eastAsia="仿宋_GB2312"/>
          <w:sz w:val="28"/>
          <w:szCs w:val="32"/>
        </w:rPr>
        <w:br w:type="page"/>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pPr>
      <w:bookmarkStart w:id="8" w:name="_Toc23437"/>
      <w:r>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t>国务院第一次廉政工作会议精神</w:t>
      </w:r>
      <w:bookmarkEnd w:id="8"/>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lang w:val="en-US" w:eastAsia="zh-CN"/>
          <w14:textFill>
            <w14:solidFill>
              <w14:schemeClr w14:val="tx1"/>
            </w14:solidFill>
          </w14:textFill>
        </w:rPr>
        <w:t>3月31日</w:t>
      </w: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国务院召开第一次廉政工作会议，中共中央政治局常委、国务院总理李强在会上强调，要坚持以习近平新时代中国特色社会主义思想为指导，全面贯彻党的二十大和二十届一中、二中全会精神，全面落实习近平总书记在二十届中央纪委二次全会上的重要讲话精神和党中央关于全面从严治党战略部署，坚定不移推进政府党风廉政建设，为推动高质量发展和全面建设社会主义现代化国家开好局起好步提供坚强保障。</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default"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李强指出，政府党风廉政建设是全面从严治党的重要组成部分。面向新时代新征程，面对新形势新任务，必须深入贯彻全面从严治党战略方针，坚定不移把政府党风廉政建设向纵深推进，提升政府公信力和执行力，真正取信于民、更好服务人民，努力建设人民满意的法治政府、创新政府、廉洁政府和服务型政府。</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default"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李强强调，今年是全面贯彻党的二十大精神的开局之年，是本届政府履行职责的第一年，政府党风廉政建设要实现新的进展。要围绕当好贯彻党中央决策部署的执行者、行动派、实干家，进一步严明纪律、加强监督，确保党中央政令畅通、令行禁止。要锲而不舍落实中央八项规定精神，坚持纠“四风”与树新风并举，坚持勤俭办一切事业，推动作风建设常态化长效化。要一体推进不敢腐、不能腐、不想腐，深化标本兼治、系统治理，严格防范和严肃查处重点领域腐败问题，坚决惩治群众身边的腐败和不正之风。要深入推进政府职能转变，通过改革压缩权力寻租空间、铲除滋生腐败的土壤，用制度刚性防止权力任性。</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default"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李强强调，各级政府及其工作人员要坚持把党的政治建设摆在首位，深入开展学习贯彻习近平新时代中国特色社会主义思想主题教育，深刻领悟“两个确立”的决定性意义，增强“四个意识”、坚定“四个自信”、做到“两个维护”。要坚决落实全面从严治党主体责任，严格廉洁自律，做到讲政治、守规矩，严律己、不谋私，勤作为、勇担当，营造风清气正、干事创业的良好环境，创造让党和人民满意的新业绩。</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right="119" w:firstLine="480" w:firstLineChars="200"/>
        <w:jc w:val="both"/>
        <w:textAlignment w:val="auto"/>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工业和信息化部、财政部、黑龙江省政府、广东省政府主要负责人在会上发言。</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120" w:firstLine="0" w:firstLineChars="0"/>
        <w:jc w:val="center"/>
        <w:textAlignment w:val="auto"/>
        <w:outlineLvl w:val="0"/>
        <w:rPr>
          <w:rFonts w:hint="eastAsia" w:ascii="黑体" w:hAnsi="黑体" w:eastAsia="黑体" w:cs="黑体"/>
          <w:b/>
          <w:bCs/>
          <w:color w:val="000000" w:themeColor="text1"/>
          <w:w w:val="90"/>
          <w:sz w:val="28"/>
          <w:szCs w:val="28"/>
          <w:shd w:val="clear" w:color="auto" w:fill="FFFFFF"/>
          <w:lang w:val="en-US" w:eastAsia="zh-CN"/>
          <w14:textFill>
            <w14:solidFill>
              <w14:schemeClr w14:val="tx1"/>
            </w14:solidFill>
          </w14:textFill>
        </w:rPr>
      </w:pPr>
      <w:bookmarkStart w:id="9" w:name="_Toc9589"/>
      <w:r>
        <w:rPr>
          <w:rFonts w:hint="eastAsia" w:ascii="黑体" w:hAnsi="黑体" w:eastAsia="黑体" w:cs="黑体"/>
          <w:b/>
          <w:bCs/>
          <w:color w:val="000000" w:themeColor="text1"/>
          <w:w w:val="90"/>
          <w:sz w:val="28"/>
          <w:szCs w:val="28"/>
          <w:shd w:val="clear" w:color="auto" w:fill="FFFFFF"/>
          <w:lang w:val="en-US" w:eastAsia="zh-CN"/>
          <w14:textFill>
            <w14:solidFill>
              <w14:schemeClr w14:val="tx1"/>
            </w14:solidFill>
          </w14:textFill>
        </w:rPr>
        <w:t>李希同志在全国纪检监察干部队伍教育整顿动员部署会议上的讲话精神</w:t>
      </w:r>
      <w:bookmarkEnd w:id="9"/>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lang w:eastAsia="zh-CN"/>
        </w:rPr>
        <w:t>全</w:t>
      </w:r>
      <w:r>
        <w:rPr>
          <w:rFonts w:hint="eastAsia" w:ascii="仿宋_GB2312" w:hAnsi="黑体" w:eastAsia="仿宋_GB2312"/>
          <w:sz w:val="24"/>
          <w:szCs w:val="24"/>
        </w:rPr>
        <w:t>国纪检监察干部队伍教育整顿动员部署会议2月24日在京召开，中共中央政治局常委、中央纪委书记李希出席会议并讲话。他强调，各级纪检监察机关要深入学习贯彻习近平总书记重要讲话和重要指示批示精神，坚决落实二十届中央纪委二次全会工作部署，扎实开展纪检监察干部队伍教育整顿，以最鲜明的态度、最有力的措施、最果断的行动坚决查处“两面人”、坚决防治“灯下黑”，着力打造忠诚干净担当、敢于善于斗争的纪检监察铁军。</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李希指出，开展教育整顿，是当前纪检监察机关的一项重要政治任务。要深刻认识纪检监察机关是党的“纪律部队”，是推进全面从严治党的重要力量，在推进中国式现代化进程中肩负重要使命、发挥重要作用，充分认识开展教育整顿的重大意义，自觉接受刻骨铭心的革命性锻造和深入灵魂的精神洗礼，铸就政治忠诚、清除害群之马、健全严管体系、增强斗争本领，确保党和人民赋予的权力不被滥用、惩恶扬善的利剑永不蒙尘，真正做到让党中央和习近平总书记放心、让人民群众满意。</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李希强调，教育整顿要把严要求和实举措有机融合，强化教育纯洁思想，清理整顿纯洁组织，刀刃向内自剜腐肉，提高本领担当作为。要坚持严字当头、一严到底，直面问题、动真碰硬;坚持实事求是、客观公正，惩前毖后、治病救人;坚持以上率下、分层同步推进。要抓住学习教育这个根本，学习研读党的二十大报告等指定材料和权威读本，深刻领悟“两个确立”的决定性意义，增强“四个意识”、坚定“四个自信”、做到“两个维护”;紧盯检视整治这个要害，清仓起底全面处置线索，刀刃向己主动说清问题，严肃认真坚决清理门户，动真碰硬重点推进整改，把严的要求传导到每一名纪检监察干部;把握巩固提升这个关键，用制度形式把教育整顿中形成的好经验好做法固化下来，进一步加强规范化、法治化、正规化建设，推动形成严管严治的常态长效机制。</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李希强调，教育整顿在党中央坚强领导下开展，要坚持将党的领导贯穿全过程。要充分发挥政治机关优势，强化组织领导，加强整体谋划，注重结合融合，坚持全员参与、全面覆盖，分层分类指导督导，防止运动式，避免“一刀切”，确保取得实实在在成效。</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right="120" w:firstLine="562" w:firstLineChars="200"/>
        <w:jc w:val="center"/>
        <w:textAlignment w:val="auto"/>
        <w:rPr>
          <w:rFonts w:hint="eastAsia" w:ascii="黑体" w:hAnsi="黑体" w:eastAsia="黑体" w:cs="黑体"/>
          <w:b/>
          <w:bCs/>
          <w:color w:val="000000" w:themeColor="text1"/>
          <w:sz w:val="28"/>
          <w:szCs w:val="28"/>
          <w:shd w:val="clear" w:color="auto" w:fill="FFFFFF"/>
          <w:lang w:val="en-US" w:eastAsia="zh-CN"/>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康俪金黑W8">
    <w:panose1 w:val="020B0809000000000000"/>
    <w:charset w:val="86"/>
    <w:family w:val="auto"/>
    <w:pitch w:val="default"/>
    <w:sig w:usb0="00000001" w:usb1="08010000" w:usb2="00000012" w:usb3="00000000" w:csb0="00040000" w:csb1="00000000"/>
  </w:font>
  <w:font w:name="华文细黑">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800002BF" w:usb1="38CF7CFA" w:usb2="00000016" w:usb3="00000000" w:csb0="00040000" w:csb1="00000000"/>
  </w:font>
  <w:font w:name="方正大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sdt>
      <w:sdtPr>
        <w:id w:val="174622362"/>
        <w:docPartObj>
          <w:docPartGallery w:val="AutoText"/>
        </w:docPartObj>
      </w:sdtP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12703253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sdt>
                    <w:sdtPr>
                      <w:id w:val="212703253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YTU5OGY3ZGI1OGU0NGZjOTYxYWE4ZDJhMjkxZGIifQ=="/>
  </w:docVars>
  <w:rsids>
    <w:rsidRoot w:val="009B3F43"/>
    <w:rsid w:val="001652C4"/>
    <w:rsid w:val="00485EEA"/>
    <w:rsid w:val="005E2439"/>
    <w:rsid w:val="008049D2"/>
    <w:rsid w:val="00967EB7"/>
    <w:rsid w:val="009B3F43"/>
    <w:rsid w:val="009F27BB"/>
    <w:rsid w:val="00A2142D"/>
    <w:rsid w:val="00C12DF3"/>
    <w:rsid w:val="00C14510"/>
    <w:rsid w:val="00D92E08"/>
    <w:rsid w:val="6D77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style>
  <w:style w:type="character" w:styleId="12">
    <w:name w:val="Hyperlink"/>
    <w:basedOn w:val="9"/>
    <w:unhideWhenUsed/>
    <w:uiPriority w:val="99"/>
    <w:rPr>
      <w:color w:val="0563C1" w:themeColor="hyperlink"/>
      <w:u w:val="single"/>
      <w14:textFill>
        <w14:solidFill>
          <w14:schemeClr w14:val="hlink"/>
        </w14:solidFill>
      </w14:textFill>
    </w:rPr>
  </w:style>
  <w:style w:type="character" w:styleId="13">
    <w:name w:val="HTML Cite"/>
    <w:basedOn w:val="9"/>
    <w:semiHidden/>
    <w:unhideWhenUsed/>
    <w:uiPriority w:val="99"/>
  </w:style>
  <w:style w:type="character" w:customStyle="1" w:styleId="14">
    <w:name w:val="标题 1 字符"/>
    <w:basedOn w:val="9"/>
    <w:link w:val="3"/>
    <w:qFormat/>
    <w:uiPriority w:val="9"/>
    <w:rPr>
      <w:b/>
      <w:bCs/>
      <w:kern w:val="44"/>
      <w:sz w:val="44"/>
      <w:szCs w:val="44"/>
    </w:rPr>
  </w:style>
  <w:style w:type="paragraph" w:customStyle="1" w:styleId="1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字符"/>
    <w:basedOn w:val="9"/>
    <w:link w:val="5"/>
    <w:uiPriority w:val="99"/>
    <w:rPr>
      <w:sz w:val="18"/>
      <w:szCs w:val="18"/>
    </w:rPr>
  </w:style>
  <w:style w:type="character" w:customStyle="1" w:styleId="17">
    <w:name w:val="页脚 字符"/>
    <w:basedOn w:val="9"/>
    <w:link w:val="4"/>
    <w:qFormat/>
    <w:uiPriority w:val="99"/>
    <w:rPr>
      <w:sz w:val="18"/>
      <w:szCs w:val="18"/>
    </w:rPr>
  </w:style>
  <w:style w:type="paragraph" w:customStyle="1" w:styleId="18">
    <w:name w:val="标题1"/>
    <w:basedOn w:val="1"/>
    <w:next w:val="1"/>
    <w:qFormat/>
    <w:uiPriority w:val="0"/>
    <w:pPr>
      <w:spacing w:before="340" w:after="330" w:line="540" w:lineRule="exact"/>
      <w:jc w:val="center"/>
      <w:outlineLvl w:val="0"/>
    </w:pPr>
    <w:rPr>
      <w:rFonts w:ascii="方正小标宋简体" w:eastAsia="黑体"/>
      <w:b/>
      <w:bCs/>
      <w:sz w:val="28"/>
      <w:szCs w:val="32"/>
    </w:rPr>
  </w:style>
  <w:style w:type="character" w:customStyle="1" w:styleId="19">
    <w:name w:val="bsharetext"/>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4514C-449A-485B-9361-AF481B8E7E5B}">
  <ds:schemaRefs/>
</ds:datastoreItem>
</file>

<file path=docProps/app.xml><?xml version="1.0" encoding="utf-8"?>
<Properties xmlns="http://schemas.openxmlformats.org/officeDocument/2006/extended-properties" xmlns:vt="http://schemas.openxmlformats.org/officeDocument/2006/docPropsVTypes">
  <Template>Normal.dotm</Template>
  <Pages>53</Pages>
  <Words>5019</Words>
  <Characters>28609</Characters>
  <Lines>238</Lines>
  <Paragraphs>67</Paragraphs>
  <TotalTime>2</TotalTime>
  <ScaleCrop>false</ScaleCrop>
  <LinksUpToDate>false</LinksUpToDate>
  <CharactersWithSpaces>33561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2023-04-27T02:09:00Z</dcterms:created>
  <dc:creator>麻 舜治</dc:creator>
  <cp:lastModifiedBy>夏冰</cp:lastModifiedBy>
  <dcterms:modified xsi:type="dcterms:W3CDTF">2023-05-05T06:38:43Z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54992D1D10C341288FDC03370FAA5FB0_13</vt:lpwstr>
  </property>
</Properties>
</file>